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4212C" w14:textId="77777777" w:rsidR="00634200" w:rsidRPr="00886762" w:rsidRDefault="00634200" w:rsidP="00634200">
      <w:pPr>
        <w:pStyle w:val="Title"/>
        <w:rPr>
          <w:sz w:val="28"/>
        </w:rPr>
      </w:pPr>
      <w:r w:rsidRPr="00886762">
        <w:rPr>
          <w:sz w:val="28"/>
        </w:rPr>
        <w:t>SOUTH EASTERN ORIENTEERING ASSOCIATION</w:t>
      </w:r>
    </w:p>
    <w:p w14:paraId="197978DE" w14:textId="77777777" w:rsidR="00634200" w:rsidRDefault="00634200" w:rsidP="00634200">
      <w:pPr>
        <w:jc w:val="center"/>
        <w:rPr>
          <w:b/>
          <w:bCs/>
        </w:rPr>
      </w:pPr>
    </w:p>
    <w:p w14:paraId="641E94FE" w14:textId="77777777" w:rsidR="00634200" w:rsidRDefault="00634200" w:rsidP="00634200">
      <w:pPr>
        <w:jc w:val="center"/>
        <w:rPr>
          <w:b/>
          <w:bCs/>
        </w:rPr>
      </w:pPr>
      <w:r>
        <w:rPr>
          <w:b/>
          <w:bCs/>
        </w:rPr>
        <w:t>Minutes of the SEOA Committee Meeting on 11</w:t>
      </w:r>
      <w:r w:rsidRPr="009A7B67">
        <w:rPr>
          <w:b/>
          <w:bCs/>
          <w:vertAlign w:val="superscript"/>
        </w:rPr>
        <w:t>th</w:t>
      </w:r>
      <w:r>
        <w:rPr>
          <w:b/>
          <w:bCs/>
        </w:rPr>
        <w:t xml:space="preserve"> March 2021 </w:t>
      </w:r>
    </w:p>
    <w:p w14:paraId="0446C4E5" w14:textId="77777777" w:rsidR="00634200" w:rsidRPr="00993877" w:rsidRDefault="00634200" w:rsidP="00634200">
      <w:pPr>
        <w:jc w:val="center"/>
        <w:rPr>
          <w:b/>
        </w:rPr>
      </w:pPr>
      <w:r w:rsidRPr="00993877">
        <w:rPr>
          <w:b/>
        </w:rPr>
        <w:t xml:space="preserve">as a virtual meeting using the </w:t>
      </w:r>
      <w:r>
        <w:rPr>
          <w:b/>
        </w:rPr>
        <w:t>‘Zoom’</w:t>
      </w:r>
      <w:r w:rsidRPr="00993877">
        <w:rPr>
          <w:b/>
        </w:rPr>
        <w:t xml:space="preserve"> software.</w:t>
      </w:r>
    </w:p>
    <w:p w14:paraId="29FC38E5" w14:textId="77777777" w:rsidR="00634200" w:rsidRPr="005F15A7" w:rsidRDefault="00634200" w:rsidP="00634200">
      <w:pPr>
        <w:jc w:val="center"/>
      </w:pPr>
      <w:r w:rsidRPr="00A65526">
        <w:t xml:space="preserve"> </w:t>
      </w:r>
      <w:r>
        <w:rPr>
          <w:b/>
        </w:rPr>
        <w:t xml:space="preserve"> </w:t>
      </w:r>
    </w:p>
    <w:p w14:paraId="4C1F6968" w14:textId="77777777" w:rsidR="00634200" w:rsidRPr="003F1EB4" w:rsidRDefault="00634200" w:rsidP="00634200">
      <w:pPr>
        <w:pStyle w:val="Heading4"/>
        <w:jc w:val="left"/>
      </w:pPr>
      <w:r w:rsidRPr="003F1EB4">
        <w:t>1</w:t>
      </w:r>
      <w:r>
        <w:t xml:space="preserve">. </w:t>
      </w:r>
      <w:r w:rsidRPr="003F1EB4">
        <w:t>Present</w:t>
      </w:r>
    </w:p>
    <w:p w14:paraId="6C1B87CE" w14:textId="77777777" w:rsidR="00634200" w:rsidRPr="003F1EB4" w:rsidRDefault="00634200" w:rsidP="00634200"/>
    <w:p w14:paraId="7735DF8C" w14:textId="77777777" w:rsidR="00634200" w:rsidRDefault="00634200" w:rsidP="00634200">
      <w:smartTag w:uri="urn:schemas-microsoft-com:office:smarttags" w:element="PersonName">
        <w:r w:rsidRPr="003F1EB4">
          <w:t>Simon Greenwood</w:t>
        </w:r>
      </w:smartTag>
      <w:r w:rsidRPr="003F1EB4">
        <w:tab/>
        <w:t>SAX</w:t>
      </w:r>
      <w:r w:rsidRPr="003F1EB4">
        <w:tab/>
      </w:r>
      <w:r w:rsidRPr="003F1EB4">
        <w:tab/>
        <w:t>SEOA Chairman</w:t>
      </w:r>
    </w:p>
    <w:p w14:paraId="68CDE57C" w14:textId="77777777" w:rsidR="00634200" w:rsidRDefault="00634200" w:rsidP="00634200">
      <w:r>
        <w:t>David Saunders</w:t>
      </w:r>
      <w:r>
        <w:tab/>
        <w:t>HH</w:t>
      </w:r>
      <w:r>
        <w:tab/>
      </w:r>
      <w:r>
        <w:tab/>
        <w:t>SEOA Treasurer</w:t>
      </w:r>
      <w:r w:rsidRPr="003F1EB4">
        <w:tab/>
      </w:r>
    </w:p>
    <w:p w14:paraId="3DE9A7FB" w14:textId="77777777" w:rsidR="00634200" w:rsidRPr="003F1EB4" w:rsidRDefault="00634200" w:rsidP="00634200">
      <w:r>
        <w:t>Angela Darley</w:t>
      </w:r>
      <w:r>
        <w:tab/>
      </w:r>
      <w:r>
        <w:tab/>
        <w:t>GO</w:t>
      </w:r>
      <w:r>
        <w:tab/>
      </w:r>
      <w:r>
        <w:tab/>
        <w:t>SEOA Junior Training Officer</w:t>
      </w:r>
    </w:p>
    <w:p w14:paraId="47DE0B2B" w14:textId="77777777" w:rsidR="00634200" w:rsidRDefault="00634200" w:rsidP="00634200">
      <w:r>
        <w:t>Neil Crickmore</w:t>
      </w:r>
      <w:r>
        <w:tab/>
        <w:t>SO</w:t>
      </w:r>
      <w:r>
        <w:tab/>
      </w:r>
      <w:r>
        <w:tab/>
        <w:t>SEOA Competitions Officer</w:t>
      </w:r>
    </w:p>
    <w:p w14:paraId="2C5F594C" w14:textId="77777777" w:rsidR="00634200" w:rsidRDefault="00634200" w:rsidP="00634200">
      <w:r>
        <w:t>Susan Marsden</w:t>
      </w:r>
      <w:r>
        <w:tab/>
        <w:t>HH</w:t>
      </w:r>
      <w:r>
        <w:tab/>
      </w:r>
      <w:r>
        <w:tab/>
        <w:t>SEOA Membership Officer</w:t>
      </w:r>
    </w:p>
    <w:p w14:paraId="60F188EE" w14:textId="77777777" w:rsidR="00634200" w:rsidRDefault="00634200" w:rsidP="00634200">
      <w:r>
        <w:t>Keith Marsden</w:t>
      </w:r>
      <w:r>
        <w:tab/>
      </w:r>
      <w:r>
        <w:tab/>
        <w:t>HH</w:t>
      </w:r>
      <w:r>
        <w:tab/>
      </w:r>
      <w:r>
        <w:tab/>
        <w:t>SEOA Secretary</w:t>
      </w:r>
    </w:p>
    <w:p w14:paraId="2D1F07E0" w14:textId="77777777" w:rsidR="00634200" w:rsidRDefault="00634200" w:rsidP="00634200">
      <w:r>
        <w:t>Philip Gristwood</w:t>
      </w:r>
      <w:r>
        <w:tab/>
        <w:t>MV</w:t>
      </w:r>
      <w:r>
        <w:tab/>
      </w:r>
      <w:r>
        <w:tab/>
        <w:t>SEOA Fixtures Secretary</w:t>
      </w:r>
    </w:p>
    <w:p w14:paraId="1A7DE80E" w14:textId="77777777" w:rsidR="00634200" w:rsidRDefault="00634200" w:rsidP="00634200">
      <w:r>
        <w:t>David Rosen</w:t>
      </w:r>
      <w:r>
        <w:tab/>
      </w:r>
      <w:r>
        <w:tab/>
        <w:t>British Orienteering Representative</w:t>
      </w:r>
    </w:p>
    <w:p w14:paraId="6B3C2618" w14:textId="77777777" w:rsidR="00634200" w:rsidRDefault="00634200" w:rsidP="00634200">
      <w:r>
        <w:t xml:space="preserve"> Jon Darley</w:t>
      </w:r>
      <w:r>
        <w:tab/>
      </w:r>
      <w:r>
        <w:tab/>
        <w:t>GO</w:t>
      </w:r>
      <w:r>
        <w:tab/>
      </w:r>
      <w:r>
        <w:tab/>
        <w:t>Mike Bennett</w:t>
      </w:r>
      <w:r>
        <w:tab/>
      </w:r>
      <w:r>
        <w:tab/>
        <w:t>HH</w:t>
      </w:r>
      <w:r>
        <w:tab/>
      </w:r>
      <w:r>
        <w:tab/>
        <w:t xml:space="preserve"> </w:t>
      </w:r>
    </w:p>
    <w:p w14:paraId="7D8E4BB8" w14:textId="77777777" w:rsidR="00634200" w:rsidRDefault="00634200" w:rsidP="00634200">
      <w:r>
        <w:t>Alan Leakey</w:t>
      </w:r>
      <w:r>
        <w:tab/>
      </w:r>
      <w:r>
        <w:tab/>
        <w:t>SLOW</w:t>
      </w:r>
      <w:r>
        <w:tab/>
      </w:r>
      <w:r>
        <w:tab/>
        <w:t>Graham Batty</w:t>
      </w:r>
      <w:r>
        <w:tab/>
      </w:r>
      <w:r>
        <w:tab/>
        <w:t>HAVOC</w:t>
      </w:r>
    </w:p>
    <w:p w14:paraId="56FBCC5A" w14:textId="77777777" w:rsidR="00634200" w:rsidRDefault="00634200" w:rsidP="00634200">
      <w:r>
        <w:t>Alan Wallis</w:t>
      </w:r>
      <w:r>
        <w:tab/>
      </w:r>
      <w:r>
        <w:tab/>
        <w:t>SN</w:t>
      </w:r>
      <w:r>
        <w:tab/>
      </w:r>
      <w:r>
        <w:tab/>
        <w:t xml:space="preserve"> David Dawson</w:t>
      </w:r>
      <w:r>
        <w:tab/>
        <w:t>DFOK</w:t>
      </w:r>
    </w:p>
    <w:p w14:paraId="14DB71F0" w14:textId="77777777" w:rsidR="00634200" w:rsidRPr="003F1EB4" w:rsidRDefault="00634200" w:rsidP="00634200">
      <w:r>
        <w:t xml:space="preserve"> </w:t>
      </w:r>
      <w:r>
        <w:tab/>
      </w:r>
      <w:r>
        <w:tab/>
      </w:r>
      <w:r>
        <w:tab/>
      </w:r>
    </w:p>
    <w:p w14:paraId="41AEC47A" w14:textId="77777777" w:rsidR="00634200" w:rsidRDefault="00634200" w:rsidP="00634200">
      <w:r w:rsidRPr="003F1EB4">
        <w:rPr>
          <w:b/>
        </w:rPr>
        <w:t>Apologies for Absence</w:t>
      </w:r>
    </w:p>
    <w:p w14:paraId="68B45050" w14:textId="77777777" w:rsidR="00634200" w:rsidRDefault="00634200" w:rsidP="00634200">
      <w:r>
        <w:t xml:space="preserve"> </w:t>
      </w:r>
    </w:p>
    <w:p w14:paraId="6879FEA7" w14:textId="77777777" w:rsidR="00634200" w:rsidRDefault="00634200" w:rsidP="00634200">
      <w:r>
        <w:t>Catherine Galvin (LOK)</w:t>
      </w:r>
    </w:p>
    <w:p w14:paraId="2B2B3498" w14:textId="77777777" w:rsidR="00634200" w:rsidRPr="005F15A7" w:rsidRDefault="00634200" w:rsidP="00634200"/>
    <w:p w14:paraId="338D8296" w14:textId="77777777" w:rsidR="00634200" w:rsidRPr="005849E0" w:rsidRDefault="00634200" w:rsidP="00634200">
      <w:r>
        <w:t xml:space="preserve"> </w:t>
      </w:r>
      <w:r>
        <w:rPr>
          <w:b/>
          <w:bCs/>
        </w:rPr>
        <w:t xml:space="preserve">2. Minutes of previous Committee Meeting </w:t>
      </w:r>
    </w:p>
    <w:p w14:paraId="56D78663" w14:textId="77777777" w:rsidR="00634200" w:rsidRDefault="00634200" w:rsidP="00634200">
      <w:pPr>
        <w:jc w:val="both"/>
        <w:rPr>
          <w:b/>
          <w:bCs/>
        </w:rPr>
      </w:pPr>
    </w:p>
    <w:p w14:paraId="254B7243" w14:textId="77777777" w:rsidR="00634200" w:rsidRPr="00182B5C" w:rsidRDefault="00634200" w:rsidP="00634200">
      <w:pPr>
        <w:jc w:val="both"/>
        <w:rPr>
          <w:bCs/>
        </w:rPr>
      </w:pPr>
      <w:r>
        <w:rPr>
          <w:bCs/>
        </w:rPr>
        <w:t>The minutes of the meeting held on 10</w:t>
      </w:r>
      <w:r w:rsidRPr="00C475F0">
        <w:rPr>
          <w:bCs/>
          <w:vertAlign w:val="superscript"/>
        </w:rPr>
        <w:t>th</w:t>
      </w:r>
      <w:r>
        <w:rPr>
          <w:bCs/>
        </w:rPr>
        <w:t xml:space="preserve"> December 2020 were accepted</w:t>
      </w:r>
      <w:r>
        <w:t xml:space="preserve"> as a true record.</w:t>
      </w:r>
    </w:p>
    <w:p w14:paraId="5A6B3633" w14:textId="77777777" w:rsidR="00634200" w:rsidRDefault="00634200" w:rsidP="00634200">
      <w:pPr>
        <w:jc w:val="both"/>
      </w:pPr>
    </w:p>
    <w:p w14:paraId="5E0B35C4" w14:textId="77777777" w:rsidR="00634200" w:rsidRDefault="00634200" w:rsidP="00634200">
      <w:pPr>
        <w:jc w:val="both"/>
        <w:rPr>
          <w:b/>
          <w:bCs/>
        </w:rPr>
      </w:pPr>
      <w:r>
        <w:rPr>
          <w:b/>
          <w:bCs/>
        </w:rPr>
        <w:t xml:space="preserve">3. Matters </w:t>
      </w:r>
      <w:proofErr w:type="gramStart"/>
      <w:r>
        <w:rPr>
          <w:b/>
          <w:bCs/>
        </w:rPr>
        <w:t>arising</w:t>
      </w:r>
      <w:proofErr w:type="gramEnd"/>
    </w:p>
    <w:p w14:paraId="6F1A87FA" w14:textId="77777777" w:rsidR="00634200" w:rsidRDefault="00634200" w:rsidP="00634200">
      <w:pPr>
        <w:jc w:val="both"/>
        <w:rPr>
          <w:bCs/>
        </w:rPr>
      </w:pPr>
    </w:p>
    <w:p w14:paraId="67DF719C" w14:textId="77777777" w:rsidR="00634200" w:rsidRDefault="00634200" w:rsidP="00634200">
      <w:pPr>
        <w:jc w:val="both"/>
        <w:rPr>
          <w:bCs/>
        </w:rPr>
      </w:pPr>
      <w:r>
        <w:rPr>
          <w:bCs/>
        </w:rPr>
        <w:t>The Chairman noted the use of the SEOA Zoom facility. AD commented that we were averaging about one use per week with Thursday evening being particularly popular. Some weeks did however mean hosting up to three calls.</w:t>
      </w:r>
    </w:p>
    <w:p w14:paraId="02166E2E" w14:textId="77777777" w:rsidR="00634200" w:rsidRDefault="00634200" w:rsidP="00634200">
      <w:pPr>
        <w:jc w:val="both"/>
      </w:pPr>
      <w:r w:rsidRPr="00E21906">
        <w:t xml:space="preserve">Bookings can be made by contacting Angela on </w:t>
      </w:r>
      <w:hyperlink r:id="rId8" w:history="1">
        <w:r w:rsidRPr="00D208BB">
          <w:rPr>
            <w:rStyle w:val="Hyperlink"/>
          </w:rPr>
          <w:t>seoa.meetings@sejs.org.uk</w:t>
        </w:r>
      </w:hyperlink>
      <w:r w:rsidRPr="00E21906">
        <w:t>.</w:t>
      </w:r>
    </w:p>
    <w:p w14:paraId="318D7B88" w14:textId="77777777" w:rsidR="00634200" w:rsidRDefault="00634200" w:rsidP="00634200">
      <w:pPr>
        <w:jc w:val="both"/>
      </w:pPr>
      <w:r>
        <w:t>When asked AD responded that she was currently happy with the amount of work involved.</w:t>
      </w:r>
    </w:p>
    <w:p w14:paraId="1BC8D951" w14:textId="77777777" w:rsidR="00634200" w:rsidRPr="00E21906" w:rsidRDefault="00634200" w:rsidP="00634200">
      <w:pPr>
        <w:jc w:val="both"/>
      </w:pPr>
    </w:p>
    <w:p w14:paraId="0345B8CB" w14:textId="77777777" w:rsidR="00634200" w:rsidRDefault="00634200" w:rsidP="00634200">
      <w:pPr>
        <w:jc w:val="both"/>
        <w:rPr>
          <w:b/>
          <w:bCs/>
        </w:rPr>
      </w:pPr>
      <w:r>
        <w:rPr>
          <w:b/>
          <w:bCs/>
        </w:rPr>
        <w:t>4. Update from the Board of British Orienteering</w:t>
      </w:r>
    </w:p>
    <w:p w14:paraId="24CEF859" w14:textId="77777777" w:rsidR="00634200" w:rsidRDefault="00634200" w:rsidP="00634200">
      <w:pPr>
        <w:jc w:val="both"/>
        <w:rPr>
          <w:b/>
          <w:bCs/>
        </w:rPr>
      </w:pPr>
    </w:p>
    <w:p w14:paraId="331A3571" w14:textId="77777777" w:rsidR="00634200" w:rsidRDefault="00634200" w:rsidP="00634200">
      <w:pPr>
        <w:jc w:val="both"/>
      </w:pPr>
      <w:r w:rsidRPr="00C25D53">
        <w:t xml:space="preserve">David Rosen was welcomed as the new Board representative to SEOA. </w:t>
      </w:r>
    </w:p>
    <w:p w14:paraId="0F8108FE" w14:textId="77777777" w:rsidR="00634200" w:rsidRDefault="00634200" w:rsidP="00634200">
      <w:pPr>
        <w:jc w:val="both"/>
      </w:pPr>
      <w:r w:rsidRPr="00C25D53">
        <w:t>He reported that the next Board Meeting was scheduled for the following day (12</w:t>
      </w:r>
      <w:r w:rsidRPr="00C25D53">
        <w:rPr>
          <w:vertAlign w:val="superscript"/>
        </w:rPr>
        <w:t>th</w:t>
      </w:r>
      <w:r w:rsidRPr="00C25D53">
        <w:t xml:space="preserve"> March)</w:t>
      </w:r>
    </w:p>
    <w:p w14:paraId="6442C30D" w14:textId="77777777" w:rsidR="00634200" w:rsidRDefault="00634200" w:rsidP="00634200">
      <w:pPr>
        <w:jc w:val="both"/>
      </w:pPr>
      <w:r>
        <w:t>He indicated that the Board meeting will be largely devoted to preparation for the on-line AGM due on 21</w:t>
      </w:r>
      <w:r w:rsidRPr="007D1624">
        <w:rPr>
          <w:vertAlign w:val="superscript"/>
        </w:rPr>
        <w:t>st</w:t>
      </w:r>
      <w:r>
        <w:t xml:space="preserve"> April.</w:t>
      </w:r>
    </w:p>
    <w:p w14:paraId="7041AE33" w14:textId="77777777" w:rsidR="00634200" w:rsidRDefault="00634200" w:rsidP="00634200">
      <w:pPr>
        <w:jc w:val="both"/>
      </w:pPr>
      <w:r>
        <w:t>Proposals for changes to British Orienteering’s Articles of Association have been circulated but it seems unlikely that all the proposals will be presented this year and others may be deferred to an EGM.</w:t>
      </w:r>
    </w:p>
    <w:p w14:paraId="22C4CA9F" w14:textId="77777777" w:rsidR="00634200" w:rsidRDefault="00634200" w:rsidP="00634200">
      <w:pPr>
        <w:jc w:val="both"/>
      </w:pPr>
      <w:r>
        <w:t>There had been concerns from some Clubs and Associations about voting members, however no formal proposals had been submitted.</w:t>
      </w:r>
    </w:p>
    <w:p w14:paraId="729E0568" w14:textId="77777777" w:rsidR="00634200" w:rsidRDefault="00634200" w:rsidP="00634200">
      <w:pPr>
        <w:jc w:val="both"/>
      </w:pPr>
    </w:p>
    <w:p w14:paraId="33426A35" w14:textId="77777777" w:rsidR="00634200" w:rsidRPr="00C25D53" w:rsidRDefault="00634200" w:rsidP="00634200">
      <w:pPr>
        <w:jc w:val="both"/>
      </w:pPr>
      <w:r>
        <w:t>As Sir Chris Bonington is stepping down the AGM will also be the opportunity for members to confirm a new President,</w:t>
      </w:r>
    </w:p>
    <w:p w14:paraId="15F13DCF" w14:textId="77777777" w:rsidR="00634200" w:rsidRDefault="00634200" w:rsidP="00634200">
      <w:pPr>
        <w:jc w:val="both"/>
        <w:rPr>
          <w:bCs/>
        </w:rPr>
      </w:pPr>
    </w:p>
    <w:p w14:paraId="62DCFDC5" w14:textId="77777777" w:rsidR="00634200" w:rsidRDefault="00634200" w:rsidP="00634200">
      <w:pPr>
        <w:jc w:val="both"/>
        <w:rPr>
          <w:bCs/>
        </w:rPr>
      </w:pPr>
    </w:p>
    <w:p w14:paraId="53006B05" w14:textId="77777777" w:rsidR="00634200" w:rsidRDefault="00634200" w:rsidP="00634200">
      <w:pPr>
        <w:jc w:val="both"/>
        <w:rPr>
          <w:bCs/>
        </w:rPr>
      </w:pPr>
      <w:r>
        <w:rPr>
          <w:bCs/>
        </w:rPr>
        <w:t>As mentioned before the British Orienteering’s financial position at year end was not as bad as had been originally feared.</w:t>
      </w:r>
    </w:p>
    <w:p w14:paraId="521693B4" w14:textId="77777777" w:rsidR="00634200" w:rsidRDefault="00634200" w:rsidP="00634200">
      <w:pPr>
        <w:jc w:val="both"/>
        <w:rPr>
          <w:bCs/>
        </w:rPr>
      </w:pPr>
      <w:r>
        <w:rPr>
          <w:bCs/>
        </w:rPr>
        <w:t xml:space="preserve">Income was down from membership and </w:t>
      </w:r>
      <w:proofErr w:type="spellStart"/>
      <w:r>
        <w:rPr>
          <w:bCs/>
        </w:rPr>
        <w:t>levys</w:t>
      </w:r>
      <w:proofErr w:type="spellEnd"/>
      <w:r>
        <w:rPr>
          <w:bCs/>
        </w:rPr>
        <w:t xml:space="preserve"> but so was expenditure with some staff furloughed and some staff losses.</w:t>
      </w:r>
    </w:p>
    <w:p w14:paraId="472D4804" w14:textId="77777777" w:rsidR="00634200" w:rsidRDefault="00634200" w:rsidP="00634200">
      <w:pPr>
        <w:jc w:val="both"/>
        <w:rPr>
          <w:bCs/>
        </w:rPr>
      </w:pPr>
      <w:r>
        <w:rPr>
          <w:bCs/>
        </w:rPr>
        <w:t>There was a loss of around £40k which will be covered by reserves. The current Treasurer, Andy Robinson, is to conduct a review of the required reserves, which are currently believed to be excessive.</w:t>
      </w:r>
    </w:p>
    <w:p w14:paraId="2F30A350" w14:textId="77777777" w:rsidR="00634200" w:rsidRDefault="00634200" w:rsidP="00634200">
      <w:pPr>
        <w:jc w:val="both"/>
        <w:rPr>
          <w:bCs/>
        </w:rPr>
      </w:pPr>
    </w:p>
    <w:p w14:paraId="77F5F014" w14:textId="77777777" w:rsidR="00634200" w:rsidRDefault="00634200" w:rsidP="00634200">
      <w:pPr>
        <w:jc w:val="both"/>
        <w:rPr>
          <w:bCs/>
        </w:rPr>
      </w:pPr>
      <w:r>
        <w:rPr>
          <w:bCs/>
        </w:rPr>
        <w:t>The current Consultation on the sport’s Strategic plan is being considered under the Heading of ‘Thriving Clubs for a new generation’.</w:t>
      </w:r>
    </w:p>
    <w:p w14:paraId="31081C10" w14:textId="77777777" w:rsidR="00634200" w:rsidRDefault="00634200" w:rsidP="00634200">
      <w:pPr>
        <w:jc w:val="both"/>
        <w:rPr>
          <w:bCs/>
        </w:rPr>
      </w:pPr>
    </w:p>
    <w:p w14:paraId="1F2961C3" w14:textId="77777777" w:rsidR="00634200" w:rsidRDefault="00634200" w:rsidP="00634200">
      <w:pPr>
        <w:jc w:val="both"/>
        <w:rPr>
          <w:bCs/>
        </w:rPr>
      </w:pPr>
      <w:r>
        <w:rPr>
          <w:bCs/>
        </w:rPr>
        <w:t>The Board is also due to approve a new trans-gender policy.</w:t>
      </w:r>
    </w:p>
    <w:p w14:paraId="1198486A" w14:textId="77777777" w:rsidR="00634200" w:rsidRDefault="00634200" w:rsidP="00634200">
      <w:pPr>
        <w:jc w:val="both"/>
        <w:rPr>
          <w:bCs/>
        </w:rPr>
      </w:pPr>
    </w:p>
    <w:p w14:paraId="1A1EC46E" w14:textId="77777777" w:rsidR="00634200" w:rsidRDefault="00634200" w:rsidP="00634200">
      <w:pPr>
        <w:jc w:val="both"/>
        <w:rPr>
          <w:bCs/>
        </w:rPr>
      </w:pPr>
      <w:r>
        <w:rPr>
          <w:bCs/>
        </w:rPr>
        <w:t>Following up from an action regarding refunds, from the SEOA Committee meeting on 10</w:t>
      </w:r>
      <w:r w:rsidRPr="00F9451A">
        <w:rPr>
          <w:bCs/>
          <w:vertAlign w:val="superscript"/>
        </w:rPr>
        <w:t>th</w:t>
      </w:r>
      <w:r>
        <w:rPr>
          <w:bCs/>
        </w:rPr>
        <w:t xml:space="preserve"> December 2020, DR confirmed that Peter Hart (CEO) had received legal advice from Solicitors which he had considered too legalistic and to be of little practical use. He is therefore continuing to follow up.</w:t>
      </w:r>
    </w:p>
    <w:p w14:paraId="29627319" w14:textId="77777777" w:rsidR="00634200" w:rsidRDefault="00634200" w:rsidP="00634200">
      <w:pPr>
        <w:jc w:val="both"/>
        <w:rPr>
          <w:bCs/>
        </w:rPr>
      </w:pPr>
      <w:r>
        <w:rPr>
          <w:bCs/>
        </w:rPr>
        <w:t>The Chairman of British Orienteering had confirmed that he felt it would be beneficial to have a standard refund policy.</w:t>
      </w:r>
    </w:p>
    <w:p w14:paraId="40E65655" w14:textId="77777777" w:rsidR="00634200" w:rsidRDefault="00634200" w:rsidP="00634200">
      <w:pPr>
        <w:jc w:val="both"/>
        <w:rPr>
          <w:bCs/>
        </w:rPr>
      </w:pPr>
      <w:r>
        <w:rPr>
          <w:bCs/>
        </w:rPr>
        <w:t xml:space="preserve">(PMN; Peter Hart and Drew </w:t>
      </w:r>
      <w:proofErr w:type="spellStart"/>
      <w:r>
        <w:rPr>
          <w:bCs/>
        </w:rPr>
        <w:t>Vanbeck</w:t>
      </w:r>
      <w:proofErr w:type="spellEnd"/>
      <w:r>
        <w:rPr>
          <w:bCs/>
        </w:rPr>
        <w:t xml:space="preserve"> had confirmed that it was still under consideration)</w:t>
      </w:r>
    </w:p>
    <w:p w14:paraId="5F8AC2F5" w14:textId="77777777" w:rsidR="00634200" w:rsidRDefault="00634200" w:rsidP="00634200">
      <w:pPr>
        <w:jc w:val="both"/>
        <w:rPr>
          <w:bCs/>
        </w:rPr>
      </w:pPr>
    </w:p>
    <w:p w14:paraId="6966272A" w14:textId="77777777" w:rsidR="00634200" w:rsidRDefault="00634200" w:rsidP="00634200">
      <w:pPr>
        <w:jc w:val="both"/>
        <w:rPr>
          <w:bCs/>
        </w:rPr>
      </w:pPr>
      <w:r>
        <w:rPr>
          <w:bCs/>
        </w:rPr>
        <w:t>KM noted that the published Board meeting minutes referred to meetings of other British Orienteering Groups and yet no minutes of these meetings had appeared on the web.</w:t>
      </w:r>
    </w:p>
    <w:p w14:paraId="0EF96142" w14:textId="77777777" w:rsidR="00634200" w:rsidRDefault="00634200" w:rsidP="00634200">
      <w:pPr>
        <w:jc w:val="both"/>
        <w:rPr>
          <w:bCs/>
        </w:rPr>
      </w:pPr>
      <w:r>
        <w:rPr>
          <w:bCs/>
        </w:rPr>
        <w:t>DR commented that he thought that the last meeting of EC&amp;C had been a ‘single issue’ meeting but would in any case follow up.</w:t>
      </w:r>
    </w:p>
    <w:p w14:paraId="1014E324" w14:textId="77777777" w:rsidR="00634200" w:rsidRDefault="00634200" w:rsidP="00634200">
      <w:pPr>
        <w:jc w:val="both"/>
        <w:rPr>
          <w:b/>
        </w:rPr>
      </w:pPr>
      <w:r>
        <w:rPr>
          <w:bCs/>
        </w:rPr>
        <w:tab/>
      </w:r>
      <w:r>
        <w:rPr>
          <w:bCs/>
        </w:rPr>
        <w:tab/>
      </w:r>
      <w:r>
        <w:rPr>
          <w:bCs/>
        </w:rPr>
        <w:tab/>
      </w:r>
      <w:r>
        <w:rPr>
          <w:bCs/>
        </w:rPr>
        <w:tab/>
      </w:r>
      <w:r>
        <w:rPr>
          <w:bCs/>
        </w:rPr>
        <w:tab/>
      </w:r>
      <w:r>
        <w:rPr>
          <w:bCs/>
        </w:rPr>
        <w:tab/>
      </w:r>
      <w:r>
        <w:rPr>
          <w:bCs/>
        </w:rPr>
        <w:tab/>
      </w:r>
      <w:r>
        <w:rPr>
          <w:bCs/>
        </w:rPr>
        <w:tab/>
      </w:r>
      <w:r>
        <w:rPr>
          <w:bCs/>
        </w:rPr>
        <w:tab/>
      </w:r>
      <w:r>
        <w:rPr>
          <w:b/>
        </w:rPr>
        <w:t>Action; DR</w:t>
      </w:r>
    </w:p>
    <w:p w14:paraId="0C5A9E78" w14:textId="77777777" w:rsidR="00634200" w:rsidRPr="001E1324" w:rsidRDefault="00634200" w:rsidP="00634200">
      <w:pPr>
        <w:jc w:val="both"/>
        <w:rPr>
          <w:bCs/>
        </w:rPr>
      </w:pPr>
      <w:r w:rsidRPr="001E1324">
        <w:rPr>
          <w:bCs/>
        </w:rPr>
        <w:t>(PMN; Peter Hart is chasing missing minutes)</w:t>
      </w:r>
    </w:p>
    <w:p w14:paraId="0B7E1287" w14:textId="77777777" w:rsidR="00634200" w:rsidRDefault="00634200" w:rsidP="00634200">
      <w:pPr>
        <w:jc w:val="both"/>
        <w:rPr>
          <w:bCs/>
        </w:rPr>
      </w:pPr>
      <w:r>
        <w:rPr>
          <w:bCs/>
        </w:rPr>
        <w:t xml:space="preserve"> </w:t>
      </w:r>
    </w:p>
    <w:p w14:paraId="7E99699B" w14:textId="77777777" w:rsidR="00634200" w:rsidRDefault="00634200" w:rsidP="00634200">
      <w:pPr>
        <w:jc w:val="both"/>
        <w:rPr>
          <w:b/>
          <w:bCs/>
        </w:rPr>
      </w:pPr>
      <w:r>
        <w:rPr>
          <w:b/>
          <w:bCs/>
        </w:rPr>
        <w:t xml:space="preserve">5. Major </w:t>
      </w:r>
      <w:smartTag w:uri="urn:schemas-microsoft-com:office:smarttags" w:element="PersonName">
        <w:r>
          <w:rPr>
            <w:b/>
            <w:bCs/>
          </w:rPr>
          <w:t>Events</w:t>
        </w:r>
      </w:smartTag>
    </w:p>
    <w:p w14:paraId="5E7551B9" w14:textId="77777777" w:rsidR="00634200" w:rsidRPr="00731B86" w:rsidRDefault="00634200" w:rsidP="00634200">
      <w:pPr>
        <w:jc w:val="both"/>
        <w:rPr>
          <w:b/>
          <w:bCs/>
        </w:rPr>
      </w:pPr>
    </w:p>
    <w:p w14:paraId="55CD0E22" w14:textId="77777777" w:rsidR="00634200" w:rsidRDefault="00634200" w:rsidP="00634200">
      <w:pPr>
        <w:jc w:val="both"/>
        <w:rPr>
          <w:bCs/>
          <w:i/>
        </w:rPr>
      </w:pPr>
      <w:r w:rsidRPr="003F1270">
        <w:rPr>
          <w:bCs/>
          <w:i/>
        </w:rPr>
        <w:t>Future Events</w:t>
      </w:r>
    </w:p>
    <w:p w14:paraId="36A405B8" w14:textId="77777777" w:rsidR="00634200" w:rsidRPr="003F1270" w:rsidRDefault="00634200" w:rsidP="00634200">
      <w:pPr>
        <w:jc w:val="both"/>
        <w:rPr>
          <w:bCs/>
          <w:i/>
        </w:rPr>
      </w:pPr>
    </w:p>
    <w:p w14:paraId="4D7C35BD" w14:textId="77777777" w:rsidR="00634200" w:rsidRDefault="00634200" w:rsidP="00634200">
      <w:pPr>
        <w:jc w:val="both"/>
        <w:rPr>
          <w:b/>
          <w:bCs/>
        </w:rPr>
      </w:pPr>
      <w:r>
        <w:rPr>
          <w:b/>
          <w:bCs/>
        </w:rPr>
        <w:t>WJHI (9-10</w:t>
      </w:r>
      <w:r w:rsidRPr="007B066F">
        <w:rPr>
          <w:b/>
          <w:bCs/>
          <w:vertAlign w:val="superscript"/>
        </w:rPr>
        <w:t>th</w:t>
      </w:r>
      <w:r>
        <w:rPr>
          <w:b/>
          <w:bCs/>
        </w:rPr>
        <w:t xml:space="preserve"> October 2021)</w:t>
      </w:r>
    </w:p>
    <w:p w14:paraId="312681F5" w14:textId="77777777" w:rsidR="00634200" w:rsidRDefault="00634200" w:rsidP="00634200">
      <w:pPr>
        <w:jc w:val="both"/>
        <w:rPr>
          <w:b/>
          <w:bCs/>
        </w:rPr>
      </w:pPr>
    </w:p>
    <w:p w14:paraId="2D5455DE" w14:textId="77777777" w:rsidR="00634200" w:rsidRDefault="00634200" w:rsidP="00634200">
      <w:pPr>
        <w:jc w:val="both"/>
        <w:rPr>
          <w:bCs/>
        </w:rPr>
      </w:pPr>
      <w:r>
        <w:rPr>
          <w:bCs/>
        </w:rPr>
        <w:t xml:space="preserve">AL confirmed that the booking with PGL still existed. Discussions with NT were about to start. </w:t>
      </w:r>
    </w:p>
    <w:p w14:paraId="176EF287" w14:textId="77777777" w:rsidR="00634200" w:rsidRDefault="00634200" w:rsidP="00634200">
      <w:pPr>
        <w:jc w:val="both"/>
        <w:rPr>
          <w:bCs/>
        </w:rPr>
      </w:pPr>
      <w:r>
        <w:rPr>
          <w:bCs/>
        </w:rPr>
        <w:t>AW warned that Steve Peacock had stood down as NT Coordinator.</w:t>
      </w:r>
    </w:p>
    <w:p w14:paraId="165AE675" w14:textId="77777777" w:rsidR="00634200" w:rsidRDefault="00634200" w:rsidP="00634200">
      <w:pPr>
        <w:jc w:val="both"/>
        <w:rPr>
          <w:bCs/>
        </w:rPr>
      </w:pPr>
      <w:r>
        <w:rPr>
          <w:bCs/>
        </w:rPr>
        <w:t xml:space="preserve">AL said that SLOW had not yet started discussions with </w:t>
      </w:r>
      <w:proofErr w:type="spellStart"/>
      <w:r>
        <w:rPr>
          <w:bCs/>
        </w:rPr>
        <w:t>Landmarc</w:t>
      </w:r>
      <w:proofErr w:type="spellEnd"/>
      <w:r>
        <w:rPr>
          <w:bCs/>
        </w:rPr>
        <w:t xml:space="preserve"> concerning </w:t>
      </w:r>
      <w:proofErr w:type="spellStart"/>
      <w:r>
        <w:rPr>
          <w:bCs/>
        </w:rPr>
        <w:t>Hankley</w:t>
      </w:r>
      <w:proofErr w:type="spellEnd"/>
      <w:r>
        <w:rPr>
          <w:bCs/>
        </w:rPr>
        <w:t xml:space="preserve"> permission and were waiting for the conclusion of discussions between Colin Dickson (BAOC) and </w:t>
      </w:r>
      <w:proofErr w:type="spellStart"/>
      <w:r>
        <w:rPr>
          <w:bCs/>
        </w:rPr>
        <w:t>Landmarc</w:t>
      </w:r>
      <w:proofErr w:type="spellEnd"/>
      <w:r>
        <w:rPr>
          <w:bCs/>
        </w:rPr>
        <w:t>.</w:t>
      </w:r>
    </w:p>
    <w:p w14:paraId="3847DFEF" w14:textId="77777777" w:rsidR="00634200" w:rsidRDefault="00634200" w:rsidP="00634200">
      <w:pPr>
        <w:jc w:val="both"/>
        <w:rPr>
          <w:bCs/>
        </w:rPr>
      </w:pPr>
      <w:r>
        <w:rPr>
          <w:bCs/>
        </w:rPr>
        <w:t xml:space="preserve">However, it was noted that AOA were planning to begin events at the end of March with up to 30 civilian entries. </w:t>
      </w:r>
    </w:p>
    <w:p w14:paraId="3866ADF7" w14:textId="77777777" w:rsidR="00634200" w:rsidRDefault="00634200" w:rsidP="00634200">
      <w:pPr>
        <w:jc w:val="both"/>
        <w:rPr>
          <w:bCs/>
        </w:rPr>
      </w:pPr>
    </w:p>
    <w:p w14:paraId="562CA3E9" w14:textId="77777777" w:rsidR="00634200" w:rsidRDefault="00634200" w:rsidP="00634200">
      <w:pPr>
        <w:jc w:val="both"/>
        <w:rPr>
          <w:bCs/>
        </w:rPr>
      </w:pPr>
      <w:r>
        <w:rPr>
          <w:bCs/>
        </w:rPr>
        <w:t>AL said they could delay receiving confirmation of attendance from the Home Countries up to the end of August.</w:t>
      </w:r>
    </w:p>
    <w:p w14:paraId="099910EB" w14:textId="77777777" w:rsidR="00634200" w:rsidRDefault="00634200" w:rsidP="00634200">
      <w:pPr>
        <w:jc w:val="both"/>
        <w:rPr>
          <w:bCs/>
        </w:rPr>
      </w:pPr>
    </w:p>
    <w:p w14:paraId="502AB0BB" w14:textId="77777777" w:rsidR="00634200" w:rsidRDefault="00634200" w:rsidP="00634200">
      <w:pPr>
        <w:jc w:val="both"/>
        <w:rPr>
          <w:bCs/>
        </w:rPr>
      </w:pPr>
    </w:p>
    <w:p w14:paraId="10CAD9F7" w14:textId="71A174BA" w:rsidR="00634200" w:rsidRDefault="00634200" w:rsidP="00634200">
      <w:pPr>
        <w:jc w:val="both"/>
        <w:rPr>
          <w:bCs/>
        </w:rPr>
      </w:pPr>
    </w:p>
    <w:p w14:paraId="5A07F217" w14:textId="77777777" w:rsidR="00FE2813" w:rsidRDefault="00FE2813" w:rsidP="00634200">
      <w:pPr>
        <w:jc w:val="both"/>
        <w:rPr>
          <w:bCs/>
        </w:rPr>
      </w:pPr>
    </w:p>
    <w:p w14:paraId="51189F03" w14:textId="77777777" w:rsidR="00634200" w:rsidRDefault="00634200" w:rsidP="00634200">
      <w:pPr>
        <w:jc w:val="both"/>
        <w:rPr>
          <w:bCs/>
        </w:rPr>
      </w:pPr>
    </w:p>
    <w:p w14:paraId="38991E77" w14:textId="77777777" w:rsidR="00634200" w:rsidRDefault="00634200" w:rsidP="00634200">
      <w:pPr>
        <w:jc w:val="both"/>
        <w:rPr>
          <w:b/>
          <w:bCs/>
        </w:rPr>
      </w:pPr>
      <w:r>
        <w:rPr>
          <w:b/>
          <w:bCs/>
        </w:rPr>
        <w:lastRenderedPageBreak/>
        <w:t>Southern Championships (7</w:t>
      </w:r>
      <w:r w:rsidRPr="003F4BD1">
        <w:rPr>
          <w:b/>
          <w:bCs/>
          <w:vertAlign w:val="superscript"/>
        </w:rPr>
        <w:t>th</w:t>
      </w:r>
      <w:r>
        <w:rPr>
          <w:b/>
          <w:bCs/>
        </w:rPr>
        <w:t xml:space="preserve"> December 2021)</w:t>
      </w:r>
    </w:p>
    <w:p w14:paraId="6532960B" w14:textId="77777777" w:rsidR="00634200" w:rsidRDefault="00634200" w:rsidP="00634200">
      <w:pPr>
        <w:jc w:val="both"/>
        <w:rPr>
          <w:b/>
          <w:bCs/>
        </w:rPr>
      </w:pPr>
    </w:p>
    <w:p w14:paraId="60B30387" w14:textId="77777777" w:rsidR="00634200" w:rsidRDefault="00634200" w:rsidP="00634200">
      <w:pPr>
        <w:jc w:val="both"/>
        <w:rPr>
          <w:bCs/>
        </w:rPr>
      </w:pPr>
      <w:r>
        <w:rPr>
          <w:bCs/>
        </w:rPr>
        <w:t xml:space="preserve">PG reported that it was planned to move the postponed Southern Championships to the </w:t>
      </w:r>
      <w:proofErr w:type="gramStart"/>
      <w:r>
        <w:rPr>
          <w:bCs/>
        </w:rPr>
        <w:t>7</w:t>
      </w:r>
      <w:r w:rsidRPr="0042290B">
        <w:rPr>
          <w:bCs/>
          <w:vertAlign w:val="superscript"/>
        </w:rPr>
        <w:t>th</w:t>
      </w:r>
      <w:proofErr w:type="gramEnd"/>
      <w:r>
        <w:rPr>
          <w:bCs/>
        </w:rPr>
        <w:t xml:space="preserve"> December, a date previously set aside for the MV Families and Vets event. </w:t>
      </w:r>
    </w:p>
    <w:p w14:paraId="4E9B4296" w14:textId="77777777" w:rsidR="00634200" w:rsidRDefault="00634200" w:rsidP="00634200">
      <w:pPr>
        <w:jc w:val="both"/>
        <w:rPr>
          <w:bCs/>
        </w:rPr>
      </w:pPr>
      <w:r>
        <w:rPr>
          <w:bCs/>
        </w:rPr>
        <w:t>It was hoped to be able to award the Families and Vets trophies at the same event,</w:t>
      </w:r>
    </w:p>
    <w:p w14:paraId="35564797" w14:textId="77777777" w:rsidR="00634200" w:rsidRDefault="00634200" w:rsidP="00634200">
      <w:pPr>
        <w:jc w:val="both"/>
        <w:rPr>
          <w:bCs/>
        </w:rPr>
      </w:pPr>
      <w:r>
        <w:rPr>
          <w:bCs/>
        </w:rPr>
        <w:t>SG confirmed that SAXONS had volunteered to help with the event.</w:t>
      </w:r>
    </w:p>
    <w:p w14:paraId="4A053031" w14:textId="77777777" w:rsidR="00634200" w:rsidRPr="00AD03B1" w:rsidRDefault="00634200" w:rsidP="00634200">
      <w:pPr>
        <w:jc w:val="both"/>
        <w:rPr>
          <w:b/>
        </w:rPr>
      </w:pPr>
      <w:r>
        <w:rPr>
          <w:bCs/>
        </w:rPr>
        <w:tab/>
      </w:r>
      <w:r>
        <w:rPr>
          <w:bCs/>
        </w:rPr>
        <w:tab/>
      </w:r>
      <w:r>
        <w:rPr>
          <w:bCs/>
        </w:rPr>
        <w:tab/>
      </w:r>
      <w:r>
        <w:rPr>
          <w:bCs/>
        </w:rPr>
        <w:tab/>
      </w:r>
      <w:r>
        <w:rPr>
          <w:bCs/>
        </w:rPr>
        <w:tab/>
      </w:r>
      <w:r>
        <w:rPr>
          <w:bCs/>
        </w:rPr>
        <w:tab/>
      </w:r>
      <w:r>
        <w:rPr>
          <w:bCs/>
        </w:rPr>
        <w:tab/>
      </w:r>
      <w:r>
        <w:rPr>
          <w:bCs/>
        </w:rPr>
        <w:tab/>
      </w:r>
      <w:r>
        <w:rPr>
          <w:bCs/>
        </w:rPr>
        <w:tab/>
      </w:r>
      <w:r>
        <w:rPr>
          <w:b/>
        </w:rPr>
        <w:t>Action; MV</w:t>
      </w:r>
    </w:p>
    <w:p w14:paraId="44169474" w14:textId="77777777" w:rsidR="00634200" w:rsidRPr="00544232" w:rsidRDefault="00634200" w:rsidP="00634200">
      <w:pPr>
        <w:jc w:val="both"/>
        <w:rPr>
          <w:b/>
          <w:bCs/>
        </w:rPr>
      </w:pPr>
      <w:r>
        <w:rPr>
          <w:bCs/>
        </w:rPr>
        <w:t xml:space="preserve"> </w:t>
      </w:r>
    </w:p>
    <w:p w14:paraId="3149F903" w14:textId="77777777" w:rsidR="00634200" w:rsidRDefault="00634200" w:rsidP="00634200">
      <w:pPr>
        <w:jc w:val="both"/>
        <w:rPr>
          <w:b/>
        </w:rPr>
      </w:pPr>
      <w:r>
        <w:rPr>
          <w:b/>
        </w:rPr>
        <w:t>BOC 2022</w:t>
      </w:r>
    </w:p>
    <w:p w14:paraId="7DE2BDE1" w14:textId="77777777" w:rsidR="00634200" w:rsidRDefault="00634200" w:rsidP="00634200">
      <w:pPr>
        <w:jc w:val="both"/>
        <w:rPr>
          <w:b/>
        </w:rPr>
      </w:pPr>
    </w:p>
    <w:p w14:paraId="7E9B601D" w14:textId="77777777" w:rsidR="00634200" w:rsidRDefault="00634200" w:rsidP="00634200">
      <w:pPr>
        <w:jc w:val="both"/>
        <w:rPr>
          <w:bCs/>
        </w:rPr>
      </w:pPr>
      <w:r>
        <w:rPr>
          <w:bCs/>
        </w:rPr>
        <w:t xml:space="preserve">Helen Errington had informed SEOA that it is hoped to hold BOC 2021 on </w:t>
      </w:r>
      <w:proofErr w:type="spellStart"/>
      <w:r>
        <w:rPr>
          <w:bCs/>
        </w:rPr>
        <w:t>Braunton</w:t>
      </w:r>
      <w:proofErr w:type="spellEnd"/>
      <w:r>
        <w:rPr>
          <w:bCs/>
        </w:rPr>
        <w:t xml:space="preserve"> Burrows on 2</w:t>
      </w:r>
      <w:r w:rsidRPr="0042290B">
        <w:rPr>
          <w:bCs/>
          <w:vertAlign w:val="superscript"/>
        </w:rPr>
        <w:t>nd</w:t>
      </w:r>
      <w:r>
        <w:rPr>
          <w:bCs/>
        </w:rPr>
        <w:t xml:space="preserve"> and 3</w:t>
      </w:r>
      <w:r w:rsidRPr="0042290B">
        <w:rPr>
          <w:bCs/>
          <w:vertAlign w:val="superscript"/>
        </w:rPr>
        <w:t>rd</w:t>
      </w:r>
      <w:r>
        <w:rPr>
          <w:bCs/>
        </w:rPr>
        <w:t xml:space="preserve"> October.</w:t>
      </w:r>
    </w:p>
    <w:p w14:paraId="29C330A6" w14:textId="77777777" w:rsidR="00634200" w:rsidRPr="0042290B" w:rsidRDefault="00634200" w:rsidP="00634200">
      <w:pPr>
        <w:jc w:val="both"/>
        <w:rPr>
          <w:bCs/>
        </w:rPr>
      </w:pPr>
      <w:r>
        <w:rPr>
          <w:bCs/>
        </w:rPr>
        <w:t>She is then planning to use the SEOA area previously designated for BOC 2020 for BOC 2022 on 19</w:t>
      </w:r>
      <w:r w:rsidRPr="00AD03B1">
        <w:rPr>
          <w:bCs/>
          <w:vertAlign w:val="superscript"/>
        </w:rPr>
        <w:t>th</w:t>
      </w:r>
      <w:r>
        <w:rPr>
          <w:bCs/>
        </w:rPr>
        <w:t>-20</w:t>
      </w:r>
      <w:r w:rsidRPr="00AD03B1">
        <w:rPr>
          <w:bCs/>
          <w:vertAlign w:val="superscript"/>
        </w:rPr>
        <w:t>th</w:t>
      </w:r>
      <w:r>
        <w:rPr>
          <w:bCs/>
        </w:rPr>
        <w:t xml:space="preserve"> March. 5</w:t>
      </w:r>
      <w:r w:rsidRPr="00AD03B1">
        <w:rPr>
          <w:bCs/>
          <w:vertAlign w:val="superscript"/>
        </w:rPr>
        <w:t>th</w:t>
      </w:r>
      <w:r>
        <w:rPr>
          <w:bCs/>
        </w:rPr>
        <w:t xml:space="preserve"> June had been suggested but is likely to be unavailable due to ground nesting birds.</w:t>
      </w:r>
    </w:p>
    <w:p w14:paraId="402E0A60" w14:textId="77777777" w:rsidR="00634200" w:rsidRPr="00AD03B1" w:rsidRDefault="00634200" w:rsidP="00634200">
      <w:pPr>
        <w:jc w:val="both"/>
        <w:rPr>
          <w:b/>
          <w:bCs/>
        </w:rPr>
      </w:pPr>
      <w:r>
        <w:rPr>
          <w:b/>
          <w:bCs/>
        </w:rPr>
        <w:tab/>
      </w:r>
      <w:r>
        <w:rPr>
          <w:b/>
          <w:bCs/>
        </w:rPr>
        <w:tab/>
      </w:r>
      <w:r>
        <w:rPr>
          <w:b/>
          <w:bCs/>
        </w:rPr>
        <w:tab/>
      </w:r>
      <w:r>
        <w:rPr>
          <w:b/>
          <w:bCs/>
        </w:rPr>
        <w:tab/>
      </w:r>
      <w:r>
        <w:rPr>
          <w:b/>
          <w:bCs/>
        </w:rPr>
        <w:tab/>
      </w:r>
      <w:r>
        <w:rPr>
          <w:b/>
          <w:bCs/>
        </w:rPr>
        <w:tab/>
      </w:r>
      <w:r w:rsidRPr="00AD03B1">
        <w:rPr>
          <w:b/>
          <w:bCs/>
        </w:rPr>
        <w:t xml:space="preserve">Action; Helen Errington/Andrew Evans </w:t>
      </w:r>
    </w:p>
    <w:p w14:paraId="4150D5F3" w14:textId="77777777" w:rsidR="00634200" w:rsidRDefault="00634200" w:rsidP="00634200">
      <w:pPr>
        <w:jc w:val="both"/>
        <w:rPr>
          <w:bCs/>
        </w:rPr>
      </w:pPr>
    </w:p>
    <w:p w14:paraId="552C9348" w14:textId="77777777" w:rsidR="00634200" w:rsidRDefault="00634200" w:rsidP="00634200">
      <w:pPr>
        <w:jc w:val="both"/>
        <w:rPr>
          <w:b/>
        </w:rPr>
      </w:pPr>
      <w:r>
        <w:rPr>
          <w:b/>
        </w:rPr>
        <w:t>SHI 2022</w:t>
      </w:r>
    </w:p>
    <w:p w14:paraId="2A1B205A" w14:textId="77777777" w:rsidR="00634200" w:rsidRDefault="00634200" w:rsidP="00634200">
      <w:pPr>
        <w:jc w:val="both"/>
        <w:rPr>
          <w:b/>
        </w:rPr>
      </w:pPr>
    </w:p>
    <w:p w14:paraId="6DB4E573" w14:textId="77777777" w:rsidR="00634200" w:rsidRDefault="00634200" w:rsidP="00634200">
      <w:pPr>
        <w:jc w:val="both"/>
        <w:rPr>
          <w:bCs/>
        </w:rPr>
      </w:pPr>
      <w:r>
        <w:rPr>
          <w:bCs/>
        </w:rPr>
        <w:t xml:space="preserve">PG reported that both Northern Ireland and Wales felt unable to do their turns in holding Home Internationals. </w:t>
      </w:r>
    </w:p>
    <w:p w14:paraId="4FD354ED" w14:textId="77777777" w:rsidR="00634200" w:rsidRDefault="00634200" w:rsidP="00634200">
      <w:pPr>
        <w:jc w:val="both"/>
        <w:rPr>
          <w:bCs/>
        </w:rPr>
      </w:pPr>
      <w:r>
        <w:rPr>
          <w:bCs/>
        </w:rPr>
        <w:t>SEOA is expecting to do SHI 2022 but there are no firm plans in place. A meeting will be arranged to discuss what is possible.</w:t>
      </w:r>
    </w:p>
    <w:p w14:paraId="796DF484" w14:textId="77777777" w:rsidR="00634200" w:rsidRPr="00AD03B1" w:rsidRDefault="00634200" w:rsidP="00634200">
      <w:pPr>
        <w:jc w:val="both"/>
        <w:rPr>
          <w:b/>
        </w:rPr>
      </w:pPr>
      <w:r>
        <w:rPr>
          <w:bCs/>
        </w:rPr>
        <w:tab/>
      </w:r>
      <w:r>
        <w:rPr>
          <w:bCs/>
        </w:rPr>
        <w:tab/>
      </w:r>
      <w:r>
        <w:rPr>
          <w:bCs/>
        </w:rPr>
        <w:tab/>
      </w:r>
      <w:r>
        <w:rPr>
          <w:bCs/>
        </w:rPr>
        <w:tab/>
      </w:r>
      <w:r>
        <w:rPr>
          <w:bCs/>
        </w:rPr>
        <w:tab/>
      </w:r>
      <w:r>
        <w:rPr>
          <w:bCs/>
        </w:rPr>
        <w:tab/>
      </w:r>
      <w:r>
        <w:rPr>
          <w:bCs/>
        </w:rPr>
        <w:tab/>
      </w:r>
      <w:r>
        <w:rPr>
          <w:bCs/>
        </w:rPr>
        <w:tab/>
      </w:r>
      <w:r>
        <w:rPr>
          <w:bCs/>
        </w:rPr>
        <w:tab/>
      </w:r>
      <w:r>
        <w:rPr>
          <w:b/>
        </w:rPr>
        <w:t>Action; PG/SG</w:t>
      </w:r>
    </w:p>
    <w:p w14:paraId="0A4A65CA" w14:textId="77777777" w:rsidR="00634200" w:rsidRDefault="00634200" w:rsidP="00634200">
      <w:pPr>
        <w:jc w:val="both"/>
        <w:rPr>
          <w:b/>
          <w:bCs/>
        </w:rPr>
      </w:pPr>
    </w:p>
    <w:p w14:paraId="632FB758" w14:textId="77777777" w:rsidR="00634200" w:rsidRDefault="00634200" w:rsidP="00634200">
      <w:pPr>
        <w:jc w:val="both"/>
        <w:rPr>
          <w:b/>
          <w:bCs/>
        </w:rPr>
      </w:pPr>
      <w:r>
        <w:rPr>
          <w:bCs/>
        </w:rPr>
        <w:t xml:space="preserve">The following were not </w:t>
      </w:r>
      <w:proofErr w:type="gramStart"/>
      <w:r>
        <w:rPr>
          <w:bCs/>
        </w:rPr>
        <w:t>discussed;</w:t>
      </w:r>
      <w:proofErr w:type="gramEnd"/>
    </w:p>
    <w:p w14:paraId="38999751" w14:textId="77777777" w:rsidR="00634200" w:rsidRDefault="00634200" w:rsidP="00634200">
      <w:pPr>
        <w:numPr>
          <w:ilvl w:val="0"/>
          <w:numId w:val="5"/>
        </w:numPr>
        <w:jc w:val="both"/>
        <w:rPr>
          <w:b/>
          <w:bCs/>
        </w:rPr>
      </w:pPr>
      <w:r>
        <w:rPr>
          <w:b/>
          <w:bCs/>
        </w:rPr>
        <w:t>Southern Championships (2024)</w:t>
      </w:r>
      <w:r>
        <w:rPr>
          <w:b/>
          <w:bCs/>
        </w:rPr>
        <w:tab/>
      </w:r>
    </w:p>
    <w:p w14:paraId="774ECAED" w14:textId="77777777" w:rsidR="00634200" w:rsidRDefault="00634200" w:rsidP="00634200">
      <w:pPr>
        <w:numPr>
          <w:ilvl w:val="0"/>
          <w:numId w:val="5"/>
        </w:numPr>
        <w:jc w:val="both"/>
        <w:rPr>
          <w:b/>
          <w:bCs/>
        </w:rPr>
      </w:pPr>
      <w:r>
        <w:rPr>
          <w:b/>
          <w:bCs/>
        </w:rPr>
        <w:t>JK (2027)</w:t>
      </w:r>
      <w:r>
        <w:rPr>
          <w:b/>
          <w:bCs/>
        </w:rPr>
        <w:tab/>
        <w:t xml:space="preserve">  </w:t>
      </w:r>
    </w:p>
    <w:p w14:paraId="24CBD166" w14:textId="77777777" w:rsidR="00634200" w:rsidRDefault="00634200" w:rsidP="00634200">
      <w:pPr>
        <w:ind w:left="1080"/>
        <w:jc w:val="both"/>
        <w:rPr>
          <w:b/>
          <w:bCs/>
        </w:rPr>
      </w:pPr>
    </w:p>
    <w:p w14:paraId="3A2CEDBA" w14:textId="77777777" w:rsidR="00634200" w:rsidRDefault="00634200" w:rsidP="00634200">
      <w:pPr>
        <w:jc w:val="both"/>
        <w:rPr>
          <w:bCs/>
        </w:rPr>
      </w:pPr>
      <w:r w:rsidRPr="00EE6299">
        <w:rPr>
          <w:bCs/>
        </w:rPr>
        <w:t>However</w:t>
      </w:r>
      <w:r>
        <w:rPr>
          <w:bCs/>
        </w:rPr>
        <w:t>,</w:t>
      </w:r>
      <w:r w:rsidRPr="00EE6299">
        <w:rPr>
          <w:bCs/>
        </w:rPr>
        <w:t xml:space="preserve"> these events need to be discussed at the next SEOA Fixtures meeting scheduled for 6</w:t>
      </w:r>
      <w:r w:rsidRPr="00EE6299">
        <w:rPr>
          <w:bCs/>
          <w:vertAlign w:val="superscript"/>
        </w:rPr>
        <w:t>th</w:t>
      </w:r>
      <w:r w:rsidRPr="00EE6299">
        <w:rPr>
          <w:bCs/>
        </w:rPr>
        <w:t xml:space="preserve"> May 2021.</w:t>
      </w:r>
      <w:r w:rsidRPr="00EE6299">
        <w:rPr>
          <w:bCs/>
        </w:rPr>
        <w:tab/>
      </w:r>
      <w:r w:rsidRPr="00EE6299">
        <w:rPr>
          <w:bCs/>
        </w:rPr>
        <w:tab/>
      </w:r>
      <w:r w:rsidRPr="00EE6299">
        <w:rPr>
          <w:bCs/>
        </w:rPr>
        <w:tab/>
      </w:r>
      <w:r w:rsidRPr="00EE6299">
        <w:rPr>
          <w:bCs/>
        </w:rPr>
        <w:tab/>
      </w:r>
    </w:p>
    <w:p w14:paraId="68A8D0D5" w14:textId="77777777" w:rsidR="00634200" w:rsidRPr="00EE6299" w:rsidRDefault="00634200" w:rsidP="00634200">
      <w:pPr>
        <w:jc w:val="both"/>
        <w:rPr>
          <w:b/>
          <w:bCs/>
        </w:rPr>
      </w:pPr>
      <w:r>
        <w:rPr>
          <w:bCs/>
        </w:rPr>
        <w:tab/>
      </w:r>
      <w:r>
        <w:rPr>
          <w:bCs/>
        </w:rPr>
        <w:tab/>
      </w:r>
      <w:r>
        <w:rPr>
          <w:bCs/>
        </w:rPr>
        <w:tab/>
      </w:r>
      <w:r>
        <w:rPr>
          <w:bCs/>
        </w:rPr>
        <w:tab/>
      </w:r>
      <w:r>
        <w:rPr>
          <w:bCs/>
        </w:rPr>
        <w:tab/>
      </w:r>
      <w:r>
        <w:rPr>
          <w:bCs/>
        </w:rPr>
        <w:tab/>
      </w:r>
      <w:r>
        <w:rPr>
          <w:bCs/>
        </w:rPr>
        <w:tab/>
      </w:r>
      <w:r>
        <w:rPr>
          <w:bCs/>
        </w:rPr>
        <w:tab/>
      </w:r>
      <w:r>
        <w:rPr>
          <w:bCs/>
        </w:rPr>
        <w:tab/>
      </w:r>
      <w:r>
        <w:rPr>
          <w:b/>
          <w:bCs/>
        </w:rPr>
        <w:t>Action; PG</w:t>
      </w:r>
    </w:p>
    <w:p w14:paraId="2F607A89" w14:textId="77777777" w:rsidR="00634200" w:rsidRPr="00696B83" w:rsidRDefault="00634200" w:rsidP="00634200">
      <w:pPr>
        <w:jc w:val="both"/>
        <w:rPr>
          <w:bCs/>
        </w:rPr>
      </w:pPr>
    </w:p>
    <w:p w14:paraId="2349969D" w14:textId="77777777" w:rsidR="00634200" w:rsidRDefault="00634200" w:rsidP="00634200">
      <w:pPr>
        <w:jc w:val="both"/>
        <w:rPr>
          <w:b/>
          <w:bCs/>
        </w:rPr>
      </w:pPr>
      <w:r>
        <w:rPr>
          <w:b/>
          <w:bCs/>
        </w:rPr>
        <w:t>6. Officers Reports</w:t>
      </w:r>
    </w:p>
    <w:p w14:paraId="5923CB64" w14:textId="77777777" w:rsidR="00634200" w:rsidRDefault="00634200" w:rsidP="00634200">
      <w:pPr>
        <w:jc w:val="both"/>
        <w:rPr>
          <w:b/>
          <w:bCs/>
        </w:rPr>
      </w:pPr>
    </w:p>
    <w:p w14:paraId="4D3EAAAC" w14:textId="77777777" w:rsidR="00634200" w:rsidRDefault="00634200" w:rsidP="00634200">
      <w:pPr>
        <w:numPr>
          <w:ilvl w:val="1"/>
          <w:numId w:val="13"/>
        </w:numPr>
        <w:jc w:val="both"/>
        <w:rPr>
          <w:b/>
          <w:bCs/>
        </w:rPr>
      </w:pPr>
      <w:r>
        <w:rPr>
          <w:b/>
          <w:bCs/>
        </w:rPr>
        <w:t>SEOA Chairman</w:t>
      </w:r>
    </w:p>
    <w:p w14:paraId="78265F2C" w14:textId="77777777" w:rsidR="00634200" w:rsidRDefault="00634200" w:rsidP="00634200">
      <w:pPr>
        <w:jc w:val="both"/>
        <w:rPr>
          <w:b/>
          <w:bCs/>
        </w:rPr>
      </w:pPr>
    </w:p>
    <w:p w14:paraId="731E2141" w14:textId="77777777" w:rsidR="00634200" w:rsidRDefault="00634200" w:rsidP="00634200">
      <w:pPr>
        <w:jc w:val="both"/>
        <w:rPr>
          <w:bCs/>
        </w:rPr>
      </w:pPr>
      <w:r>
        <w:t>The Chairman had nothing to report.</w:t>
      </w:r>
    </w:p>
    <w:p w14:paraId="65EEA7A2" w14:textId="77777777" w:rsidR="00634200" w:rsidRPr="0003649E" w:rsidRDefault="00634200" w:rsidP="00634200">
      <w:pPr>
        <w:jc w:val="both"/>
        <w:rPr>
          <w:bCs/>
        </w:rPr>
      </w:pPr>
    </w:p>
    <w:p w14:paraId="0FA1D6C9" w14:textId="77777777" w:rsidR="00634200" w:rsidRDefault="00634200" w:rsidP="00634200">
      <w:pPr>
        <w:numPr>
          <w:ilvl w:val="1"/>
          <w:numId w:val="3"/>
        </w:numPr>
        <w:jc w:val="both"/>
        <w:rPr>
          <w:b/>
          <w:bCs/>
        </w:rPr>
      </w:pPr>
      <w:r>
        <w:rPr>
          <w:b/>
          <w:bCs/>
        </w:rPr>
        <w:t xml:space="preserve">       SEOA Secretary</w:t>
      </w:r>
    </w:p>
    <w:p w14:paraId="4EB983D5" w14:textId="77777777" w:rsidR="00634200" w:rsidRDefault="00634200" w:rsidP="00634200">
      <w:pPr>
        <w:jc w:val="both"/>
        <w:rPr>
          <w:bCs/>
        </w:rPr>
      </w:pPr>
    </w:p>
    <w:p w14:paraId="3E035FAA" w14:textId="77777777" w:rsidR="00634200" w:rsidRDefault="00634200" w:rsidP="00634200">
      <w:pPr>
        <w:jc w:val="both"/>
        <w:rPr>
          <w:bCs/>
        </w:rPr>
      </w:pPr>
      <w:r>
        <w:rPr>
          <w:bCs/>
        </w:rPr>
        <w:t>The Secretary had submitted a report (see Appendix A). He had also conducted a review of the Committee’s wishes regarding venues for future meetings (Appendix B)</w:t>
      </w:r>
    </w:p>
    <w:p w14:paraId="2279DC12" w14:textId="77777777" w:rsidR="00634200" w:rsidRDefault="00634200" w:rsidP="00634200">
      <w:pPr>
        <w:jc w:val="both"/>
        <w:rPr>
          <w:bCs/>
        </w:rPr>
      </w:pPr>
    </w:p>
    <w:p w14:paraId="37FC53D0" w14:textId="77777777" w:rsidR="00634200" w:rsidRDefault="00634200" w:rsidP="00634200">
      <w:pPr>
        <w:jc w:val="both"/>
        <w:rPr>
          <w:bCs/>
        </w:rPr>
      </w:pPr>
      <w:r>
        <w:rPr>
          <w:bCs/>
        </w:rPr>
        <w:t>There was a suggestion that the use of Skype may be possible for individuals only attending a meeting for a single item.</w:t>
      </w:r>
    </w:p>
    <w:p w14:paraId="66283205" w14:textId="77777777" w:rsidR="00634200" w:rsidRDefault="00634200" w:rsidP="00634200">
      <w:pPr>
        <w:jc w:val="both"/>
        <w:rPr>
          <w:bCs/>
        </w:rPr>
      </w:pPr>
      <w:r>
        <w:rPr>
          <w:bCs/>
        </w:rPr>
        <w:t>There was a hope that the AGM could be a face-to-face meeting but there may be difficulties obtaining a suitable venue.</w:t>
      </w:r>
    </w:p>
    <w:p w14:paraId="2F13D364" w14:textId="77777777" w:rsidR="00634200" w:rsidRPr="00CC0F3D" w:rsidRDefault="00634200" w:rsidP="00634200">
      <w:pPr>
        <w:jc w:val="both"/>
        <w:rPr>
          <w:b/>
        </w:rPr>
      </w:pPr>
      <w:r>
        <w:rPr>
          <w:bCs/>
        </w:rPr>
        <w:tab/>
      </w:r>
      <w:r>
        <w:rPr>
          <w:bCs/>
        </w:rPr>
        <w:tab/>
      </w:r>
      <w:r>
        <w:rPr>
          <w:bCs/>
        </w:rPr>
        <w:tab/>
      </w:r>
      <w:r>
        <w:rPr>
          <w:bCs/>
        </w:rPr>
        <w:tab/>
      </w:r>
      <w:r>
        <w:rPr>
          <w:bCs/>
        </w:rPr>
        <w:tab/>
      </w:r>
      <w:r>
        <w:rPr>
          <w:bCs/>
        </w:rPr>
        <w:tab/>
      </w:r>
      <w:r>
        <w:rPr>
          <w:bCs/>
        </w:rPr>
        <w:tab/>
      </w:r>
      <w:r>
        <w:rPr>
          <w:bCs/>
        </w:rPr>
        <w:tab/>
      </w:r>
      <w:r>
        <w:rPr>
          <w:bCs/>
        </w:rPr>
        <w:tab/>
      </w:r>
      <w:r>
        <w:rPr>
          <w:b/>
        </w:rPr>
        <w:t>Action; KM</w:t>
      </w:r>
    </w:p>
    <w:p w14:paraId="26A17A8C" w14:textId="77777777" w:rsidR="00634200" w:rsidRDefault="00634200" w:rsidP="00634200">
      <w:pPr>
        <w:jc w:val="both"/>
        <w:rPr>
          <w:bCs/>
        </w:rPr>
      </w:pPr>
    </w:p>
    <w:p w14:paraId="1BE710D2" w14:textId="77777777" w:rsidR="00634200" w:rsidRDefault="00634200" w:rsidP="00634200">
      <w:pPr>
        <w:ind w:left="5760" w:firstLine="720"/>
        <w:jc w:val="both"/>
        <w:rPr>
          <w:bCs/>
        </w:rPr>
      </w:pPr>
      <w:r>
        <w:rPr>
          <w:bCs/>
        </w:rPr>
        <w:lastRenderedPageBreak/>
        <w:t xml:space="preserve"> </w:t>
      </w:r>
    </w:p>
    <w:p w14:paraId="0A7D1877" w14:textId="77777777" w:rsidR="00634200" w:rsidRDefault="00634200" w:rsidP="00634200">
      <w:pPr>
        <w:ind w:left="5760" w:firstLine="720"/>
        <w:jc w:val="both"/>
        <w:rPr>
          <w:bCs/>
        </w:rPr>
      </w:pPr>
    </w:p>
    <w:p w14:paraId="7C204E57" w14:textId="77777777" w:rsidR="00634200" w:rsidRDefault="00634200" w:rsidP="00634200">
      <w:pPr>
        <w:jc w:val="both"/>
        <w:rPr>
          <w:b/>
          <w:bCs/>
        </w:rPr>
      </w:pPr>
      <w:r w:rsidRPr="00A666BC">
        <w:rPr>
          <w:b/>
          <w:bCs/>
        </w:rPr>
        <w:t>6.3</w:t>
      </w:r>
      <w:r>
        <w:rPr>
          <w:bCs/>
        </w:rPr>
        <w:t xml:space="preserve"> </w:t>
      </w:r>
      <w:r>
        <w:rPr>
          <w:b/>
          <w:bCs/>
        </w:rPr>
        <w:t xml:space="preserve">      SEOA Treasurer</w:t>
      </w:r>
    </w:p>
    <w:p w14:paraId="7E6A59E3" w14:textId="77777777" w:rsidR="00634200" w:rsidRDefault="00634200" w:rsidP="00634200">
      <w:pPr>
        <w:jc w:val="both"/>
        <w:rPr>
          <w:b/>
          <w:bCs/>
        </w:rPr>
      </w:pPr>
    </w:p>
    <w:p w14:paraId="51074416" w14:textId="77777777" w:rsidR="00634200" w:rsidRDefault="00634200" w:rsidP="00634200">
      <w:pPr>
        <w:jc w:val="both"/>
        <w:rPr>
          <w:bCs/>
        </w:rPr>
      </w:pPr>
      <w:r w:rsidRPr="00F169FD">
        <w:rPr>
          <w:bCs/>
        </w:rPr>
        <w:t>The Tr</w:t>
      </w:r>
      <w:r>
        <w:rPr>
          <w:bCs/>
        </w:rPr>
        <w:t xml:space="preserve">easurer reported that the 2021 finances were not </w:t>
      </w:r>
      <w:proofErr w:type="gramStart"/>
      <w:r>
        <w:rPr>
          <w:bCs/>
        </w:rPr>
        <w:t>very interesting</w:t>
      </w:r>
      <w:proofErr w:type="gramEnd"/>
      <w:r>
        <w:rPr>
          <w:bCs/>
        </w:rPr>
        <w:t xml:space="preserve"> with so little activity, as covered in his report. (Appendix C)</w:t>
      </w:r>
    </w:p>
    <w:p w14:paraId="1ECBEC1E" w14:textId="77777777" w:rsidR="00634200" w:rsidRDefault="00634200" w:rsidP="00634200">
      <w:pPr>
        <w:jc w:val="both"/>
        <w:rPr>
          <w:bCs/>
        </w:rPr>
      </w:pPr>
      <w:r>
        <w:rPr>
          <w:bCs/>
        </w:rPr>
        <w:t>The accounts for BOC 2020 were attached as Appendix D and these now drew a line under the event.</w:t>
      </w:r>
    </w:p>
    <w:p w14:paraId="102DF280" w14:textId="3E70294D" w:rsidR="00634200" w:rsidRPr="008115E5" w:rsidRDefault="00634200" w:rsidP="00634200">
      <w:pPr>
        <w:jc w:val="both"/>
        <w:rPr>
          <w:bCs/>
        </w:rPr>
      </w:pPr>
      <w:r>
        <w:rPr>
          <w:bCs/>
        </w:rPr>
        <w:t>He reported that SEOA did not make a loss in 2020, however, he did comment that SEOA should aim to make a fiscal return on the BOC 2020 map</w:t>
      </w:r>
      <w:r w:rsidR="008115E5">
        <w:rPr>
          <w:bCs/>
        </w:rPr>
        <w:t xml:space="preserve"> </w:t>
      </w:r>
      <w:r w:rsidR="008115E5" w:rsidRPr="008115E5">
        <w:t>sufficient to negate the loss on that event.</w:t>
      </w:r>
    </w:p>
    <w:p w14:paraId="4DBCC36F" w14:textId="77777777" w:rsidR="00634200" w:rsidRPr="008115E5" w:rsidRDefault="00634200" w:rsidP="00634200">
      <w:pPr>
        <w:jc w:val="both"/>
        <w:rPr>
          <w:bCs/>
        </w:rPr>
      </w:pPr>
      <w:r w:rsidRPr="008115E5">
        <w:rPr>
          <w:bCs/>
        </w:rPr>
        <w:t xml:space="preserve"> </w:t>
      </w:r>
    </w:p>
    <w:p w14:paraId="5DA2563C" w14:textId="77777777" w:rsidR="00634200" w:rsidRPr="007C265E" w:rsidRDefault="00634200" w:rsidP="00634200">
      <w:pPr>
        <w:jc w:val="both"/>
        <w:rPr>
          <w:bCs/>
        </w:rPr>
      </w:pPr>
    </w:p>
    <w:p w14:paraId="37D31EA1" w14:textId="77777777" w:rsidR="00634200" w:rsidRDefault="00634200" w:rsidP="00634200">
      <w:pPr>
        <w:jc w:val="both"/>
        <w:rPr>
          <w:b/>
          <w:bCs/>
        </w:rPr>
      </w:pPr>
      <w:r>
        <w:rPr>
          <w:b/>
          <w:bCs/>
        </w:rPr>
        <w:t>6.4</w:t>
      </w:r>
      <w:r>
        <w:rPr>
          <w:b/>
          <w:bCs/>
        </w:rPr>
        <w:tab/>
        <w:t xml:space="preserve"> SEOA Membership Secretary</w:t>
      </w:r>
    </w:p>
    <w:p w14:paraId="394AD05E" w14:textId="77777777" w:rsidR="00634200" w:rsidRDefault="00634200" w:rsidP="00634200">
      <w:pPr>
        <w:widowControl w:val="0"/>
        <w:autoSpaceDE w:val="0"/>
        <w:autoSpaceDN w:val="0"/>
        <w:adjustRightInd w:val="0"/>
      </w:pPr>
    </w:p>
    <w:p w14:paraId="062883BD" w14:textId="77777777" w:rsidR="00634200" w:rsidRDefault="00634200" w:rsidP="00634200">
      <w:pPr>
        <w:widowControl w:val="0"/>
        <w:autoSpaceDE w:val="0"/>
        <w:autoSpaceDN w:val="0"/>
        <w:adjustRightInd w:val="0"/>
        <w:rPr>
          <w:bCs/>
        </w:rPr>
      </w:pPr>
      <w:r>
        <w:rPr>
          <w:bCs/>
        </w:rPr>
        <w:t xml:space="preserve">The Membership Secretary had provided a written summary (See Appendix E). </w:t>
      </w:r>
    </w:p>
    <w:p w14:paraId="5B52981D" w14:textId="77777777" w:rsidR="00634200" w:rsidRDefault="00634200" w:rsidP="00634200">
      <w:pPr>
        <w:jc w:val="both"/>
        <w:rPr>
          <w:bCs/>
        </w:rPr>
      </w:pPr>
      <w:r>
        <w:rPr>
          <w:bCs/>
        </w:rPr>
        <w:t xml:space="preserve">Members of the Committee reported that there seemed to be a bug in the British Orienteering Membership renewal system for members spanning two Regions </w:t>
      </w:r>
      <w:proofErr w:type="spellStart"/>
      <w:proofErr w:type="gramStart"/>
      <w:r>
        <w:rPr>
          <w:bCs/>
        </w:rPr>
        <w:t>ie</w:t>
      </w:r>
      <w:proofErr w:type="spellEnd"/>
      <w:proofErr w:type="gramEnd"/>
      <w:r>
        <w:rPr>
          <w:bCs/>
        </w:rPr>
        <w:t xml:space="preserve"> HAVOC and SN.</w:t>
      </w:r>
    </w:p>
    <w:p w14:paraId="0AA2820E" w14:textId="77777777" w:rsidR="00634200" w:rsidRDefault="00634200" w:rsidP="00634200">
      <w:pPr>
        <w:jc w:val="both"/>
        <w:rPr>
          <w:bCs/>
        </w:rPr>
      </w:pPr>
      <w:r>
        <w:rPr>
          <w:bCs/>
        </w:rPr>
        <w:t>This resulted in members, not paying by Direct Debit, being assigned to a Region other than the one they wished to join.</w:t>
      </w:r>
    </w:p>
    <w:p w14:paraId="17640DAF" w14:textId="77777777" w:rsidR="00634200" w:rsidRDefault="00634200" w:rsidP="00634200">
      <w:pPr>
        <w:jc w:val="both"/>
        <w:rPr>
          <w:bCs/>
        </w:rPr>
      </w:pPr>
      <w:r>
        <w:rPr>
          <w:bCs/>
        </w:rPr>
        <w:t>David Rosen was asked to take it up with British Orienteering.</w:t>
      </w:r>
    </w:p>
    <w:p w14:paraId="746DA7B2" w14:textId="77777777" w:rsidR="00634200" w:rsidRDefault="00634200" w:rsidP="00634200">
      <w:pPr>
        <w:jc w:val="both"/>
        <w:rPr>
          <w:b/>
        </w:rPr>
      </w:pPr>
      <w:r>
        <w:rPr>
          <w:bCs/>
        </w:rPr>
        <w:tab/>
      </w:r>
      <w:r>
        <w:rPr>
          <w:bCs/>
        </w:rPr>
        <w:tab/>
      </w:r>
      <w:r>
        <w:rPr>
          <w:bCs/>
        </w:rPr>
        <w:tab/>
      </w:r>
      <w:r>
        <w:rPr>
          <w:bCs/>
        </w:rPr>
        <w:tab/>
      </w:r>
      <w:r>
        <w:rPr>
          <w:bCs/>
        </w:rPr>
        <w:tab/>
      </w:r>
      <w:r>
        <w:rPr>
          <w:bCs/>
        </w:rPr>
        <w:tab/>
      </w:r>
      <w:r>
        <w:rPr>
          <w:bCs/>
        </w:rPr>
        <w:tab/>
      </w:r>
      <w:r>
        <w:rPr>
          <w:bCs/>
        </w:rPr>
        <w:tab/>
      </w:r>
      <w:r>
        <w:rPr>
          <w:bCs/>
        </w:rPr>
        <w:tab/>
      </w:r>
      <w:r>
        <w:rPr>
          <w:b/>
        </w:rPr>
        <w:t>Action; DR</w:t>
      </w:r>
    </w:p>
    <w:p w14:paraId="2DC74F8D" w14:textId="77777777" w:rsidR="00634200" w:rsidRDefault="00634200" w:rsidP="00634200">
      <w:pPr>
        <w:jc w:val="both"/>
        <w:rPr>
          <w:b/>
        </w:rPr>
      </w:pPr>
    </w:p>
    <w:p w14:paraId="52439FAD" w14:textId="77777777" w:rsidR="00634200" w:rsidRDefault="00634200" w:rsidP="00634200">
      <w:pPr>
        <w:jc w:val="both"/>
        <w:rPr>
          <w:bCs/>
        </w:rPr>
      </w:pPr>
      <w:r w:rsidRPr="001E1324">
        <w:rPr>
          <w:bCs/>
        </w:rPr>
        <w:t xml:space="preserve">PMN; Peter Brooke has been asked to </w:t>
      </w:r>
      <w:proofErr w:type="gramStart"/>
      <w:r w:rsidRPr="001E1324">
        <w:rPr>
          <w:bCs/>
        </w:rPr>
        <w:t>look into</w:t>
      </w:r>
      <w:proofErr w:type="gramEnd"/>
      <w:r w:rsidRPr="001E1324">
        <w:rPr>
          <w:bCs/>
        </w:rPr>
        <w:t xml:space="preserve"> this and to confirm whether members records will be changed automatically or whether those affected will have to apply)</w:t>
      </w:r>
    </w:p>
    <w:p w14:paraId="07518652" w14:textId="77777777" w:rsidR="00634200" w:rsidRPr="001E1324" w:rsidRDefault="00634200" w:rsidP="00634200">
      <w:pPr>
        <w:jc w:val="both"/>
        <w:rPr>
          <w:bCs/>
        </w:rPr>
      </w:pPr>
    </w:p>
    <w:p w14:paraId="5D9A9C6D" w14:textId="77777777" w:rsidR="00634200" w:rsidRDefault="00634200" w:rsidP="00634200">
      <w:pPr>
        <w:jc w:val="both"/>
        <w:rPr>
          <w:b/>
          <w:bCs/>
        </w:rPr>
      </w:pPr>
      <w:r>
        <w:rPr>
          <w:b/>
          <w:bCs/>
        </w:rPr>
        <w:t>6.5       SEOA Competitions Officer</w:t>
      </w:r>
    </w:p>
    <w:p w14:paraId="0F6FFAFC" w14:textId="77777777" w:rsidR="00634200" w:rsidRDefault="00634200" w:rsidP="00634200">
      <w:pPr>
        <w:jc w:val="both"/>
        <w:rPr>
          <w:b/>
          <w:bCs/>
        </w:rPr>
      </w:pPr>
    </w:p>
    <w:p w14:paraId="55FC52EA" w14:textId="77777777" w:rsidR="00634200" w:rsidRDefault="00634200" w:rsidP="00634200">
      <w:pPr>
        <w:rPr>
          <w:bCs/>
        </w:rPr>
      </w:pPr>
      <w:r>
        <w:rPr>
          <w:bCs/>
        </w:rPr>
        <w:t>The Competitions Officer commented that there had been no competitions!</w:t>
      </w:r>
    </w:p>
    <w:p w14:paraId="4C05ABC8" w14:textId="77777777" w:rsidR="00634200" w:rsidRDefault="00634200" w:rsidP="00634200">
      <w:pPr>
        <w:jc w:val="both"/>
        <w:rPr>
          <w:bCs/>
        </w:rPr>
      </w:pPr>
    </w:p>
    <w:p w14:paraId="109BEA28" w14:textId="77777777" w:rsidR="00634200" w:rsidRDefault="00634200" w:rsidP="00634200">
      <w:pPr>
        <w:pStyle w:val="xl23"/>
        <w:numPr>
          <w:ilvl w:val="1"/>
          <w:numId w:val="4"/>
        </w:numPr>
        <w:spacing w:before="0" w:beforeAutospacing="0" w:after="0" w:afterAutospacing="0"/>
        <w:jc w:val="both"/>
      </w:pPr>
      <w:r>
        <w:t xml:space="preserve">      SEOA Junior Training Officer</w:t>
      </w:r>
    </w:p>
    <w:p w14:paraId="4872B37B" w14:textId="77777777" w:rsidR="00634200" w:rsidRDefault="00634200" w:rsidP="00634200">
      <w:pPr>
        <w:widowControl w:val="0"/>
        <w:autoSpaceDE w:val="0"/>
        <w:autoSpaceDN w:val="0"/>
        <w:adjustRightInd w:val="0"/>
      </w:pPr>
    </w:p>
    <w:p w14:paraId="735C634D" w14:textId="058BA272" w:rsidR="00634200" w:rsidRDefault="00634200" w:rsidP="00634200">
      <w:pPr>
        <w:widowControl w:val="0"/>
        <w:autoSpaceDE w:val="0"/>
        <w:autoSpaceDN w:val="0"/>
        <w:adjustRightInd w:val="0"/>
      </w:pPr>
      <w:r>
        <w:t xml:space="preserve">The Junior Training Officer had provided a written report (See Appendix </w:t>
      </w:r>
      <w:r w:rsidR="0075071E">
        <w:t>F</w:t>
      </w:r>
      <w:r>
        <w:t xml:space="preserve">).  </w:t>
      </w:r>
    </w:p>
    <w:p w14:paraId="3A5A7736" w14:textId="77777777" w:rsidR="00634200" w:rsidRDefault="00634200" w:rsidP="00634200">
      <w:pPr>
        <w:widowControl w:val="0"/>
        <w:autoSpaceDE w:val="0"/>
        <w:autoSpaceDN w:val="0"/>
        <w:adjustRightInd w:val="0"/>
      </w:pPr>
    </w:p>
    <w:p w14:paraId="3B9C1E5F" w14:textId="326DD9A9" w:rsidR="00634200" w:rsidRDefault="00634200" w:rsidP="00634200">
      <w:pPr>
        <w:widowControl w:val="0"/>
        <w:autoSpaceDE w:val="0"/>
        <w:autoSpaceDN w:val="0"/>
        <w:adjustRightInd w:val="0"/>
      </w:pPr>
      <w:r>
        <w:t xml:space="preserve">In addition, Carol Lovegrove (SEJS Coach) had initiated a training programme for </w:t>
      </w:r>
      <w:proofErr w:type="gramStart"/>
      <w:r>
        <w:t>12 year olds</w:t>
      </w:r>
      <w:proofErr w:type="gramEnd"/>
      <w:r>
        <w:t xml:space="preserve"> currently running Orange courses. See Appendix </w:t>
      </w:r>
      <w:r w:rsidR="0075071E">
        <w:t>G</w:t>
      </w:r>
      <w:r>
        <w:t>. So far 4 sessions had been planned but a decision needs to be made about future activities,</w:t>
      </w:r>
    </w:p>
    <w:p w14:paraId="6F45EE7D" w14:textId="77777777" w:rsidR="00634200" w:rsidRDefault="00634200" w:rsidP="00634200">
      <w:pPr>
        <w:widowControl w:val="0"/>
        <w:autoSpaceDE w:val="0"/>
        <w:autoSpaceDN w:val="0"/>
        <w:adjustRightInd w:val="0"/>
        <w:rPr>
          <w:b/>
          <w:bCs/>
        </w:rPr>
      </w:pPr>
      <w:r>
        <w:tab/>
      </w:r>
      <w:r>
        <w:tab/>
      </w:r>
      <w:r>
        <w:tab/>
      </w:r>
      <w:r>
        <w:tab/>
      </w:r>
      <w:r>
        <w:tab/>
      </w:r>
      <w:r>
        <w:tab/>
      </w:r>
      <w:r>
        <w:tab/>
      </w:r>
      <w:r>
        <w:tab/>
      </w:r>
      <w:r>
        <w:tab/>
      </w:r>
      <w:r>
        <w:rPr>
          <w:b/>
          <w:bCs/>
        </w:rPr>
        <w:t>Action; CL/AD</w:t>
      </w:r>
    </w:p>
    <w:p w14:paraId="68DB124A" w14:textId="77777777" w:rsidR="00634200" w:rsidRDefault="00634200" w:rsidP="00634200">
      <w:pPr>
        <w:widowControl w:val="0"/>
        <w:autoSpaceDE w:val="0"/>
        <w:autoSpaceDN w:val="0"/>
        <w:adjustRightInd w:val="0"/>
        <w:rPr>
          <w:b/>
          <w:bCs/>
        </w:rPr>
      </w:pPr>
    </w:p>
    <w:p w14:paraId="37599BD7" w14:textId="77777777" w:rsidR="00634200" w:rsidRPr="000A1527" w:rsidRDefault="00634200" w:rsidP="00634200">
      <w:pPr>
        <w:widowControl w:val="0"/>
        <w:autoSpaceDE w:val="0"/>
        <w:autoSpaceDN w:val="0"/>
        <w:adjustRightInd w:val="0"/>
      </w:pPr>
      <w:r w:rsidRPr="000A1527">
        <w:t>Referring back to the new ‘Super Sq</w:t>
      </w:r>
      <w:r>
        <w:t>ua</w:t>
      </w:r>
      <w:r w:rsidRPr="000A1527">
        <w:t>ds’ mentioned in the December minutes AD confirmed that there were two pilot Sq</w:t>
      </w:r>
      <w:r>
        <w:t>ua</w:t>
      </w:r>
      <w:r w:rsidRPr="000A1527">
        <w:t>ds, North and South, with juniors joining which ever was most convenient in terms of travel</w:t>
      </w:r>
      <w:r>
        <w:t>.</w:t>
      </w:r>
    </w:p>
    <w:p w14:paraId="03BC63B9" w14:textId="77777777" w:rsidR="00634200" w:rsidRPr="00731B86" w:rsidRDefault="00634200" w:rsidP="00634200">
      <w:pPr>
        <w:widowControl w:val="0"/>
        <w:autoSpaceDE w:val="0"/>
        <w:autoSpaceDN w:val="0"/>
        <w:adjustRightInd w:val="0"/>
      </w:pPr>
    </w:p>
    <w:p w14:paraId="6D4A50CC" w14:textId="77777777" w:rsidR="00634200" w:rsidRDefault="00634200" w:rsidP="00634200">
      <w:pPr>
        <w:numPr>
          <w:ilvl w:val="1"/>
          <w:numId w:val="4"/>
        </w:numPr>
        <w:jc w:val="both"/>
        <w:rPr>
          <w:b/>
          <w:bCs/>
        </w:rPr>
      </w:pPr>
      <w:r>
        <w:rPr>
          <w:b/>
          <w:bCs/>
        </w:rPr>
        <w:t xml:space="preserve">    SEOA and BOF Fixtures </w:t>
      </w:r>
    </w:p>
    <w:p w14:paraId="570AA2D6" w14:textId="77777777" w:rsidR="00634200" w:rsidRDefault="00634200" w:rsidP="00634200">
      <w:pPr>
        <w:jc w:val="both"/>
        <w:rPr>
          <w:b/>
          <w:bCs/>
        </w:rPr>
      </w:pPr>
    </w:p>
    <w:p w14:paraId="4E15C7FA" w14:textId="77777777" w:rsidR="00634200" w:rsidRDefault="00634200" w:rsidP="00634200">
      <w:pPr>
        <w:jc w:val="both"/>
      </w:pPr>
      <w:r w:rsidRPr="000A1527">
        <w:t>PG commented that there had not much activity in March!</w:t>
      </w:r>
      <w:r>
        <w:t xml:space="preserve"> </w:t>
      </w:r>
      <w:proofErr w:type="gramStart"/>
      <w:r>
        <w:t>However</w:t>
      </w:r>
      <w:proofErr w:type="gramEnd"/>
      <w:r>
        <w:t xml:space="preserve"> activity seemed to be picking up in April with a number of Local events scheduled.</w:t>
      </w:r>
    </w:p>
    <w:p w14:paraId="34A5B2AA" w14:textId="77777777" w:rsidR="00634200" w:rsidRDefault="00634200" w:rsidP="00634200">
      <w:pPr>
        <w:jc w:val="both"/>
      </w:pPr>
    </w:p>
    <w:p w14:paraId="53C3EC5D" w14:textId="77777777" w:rsidR="00634200" w:rsidRDefault="00634200" w:rsidP="00634200">
      <w:pPr>
        <w:jc w:val="both"/>
      </w:pPr>
      <w:r>
        <w:lastRenderedPageBreak/>
        <w:t>There was some confusion regarding YBT as SEOA and EAOA both held rounds in 2020 and it is not clear whether they need to in 2021 or whether the winners of these rounds will go forward to the final in SWOA.</w:t>
      </w:r>
    </w:p>
    <w:p w14:paraId="1E4F8600" w14:textId="77777777" w:rsidR="00634200" w:rsidRPr="00A33866" w:rsidRDefault="00634200" w:rsidP="00634200">
      <w:pPr>
        <w:jc w:val="both"/>
        <w:rPr>
          <w:b/>
          <w:bCs/>
        </w:rPr>
      </w:pPr>
      <w:r>
        <w:tab/>
      </w:r>
      <w:r>
        <w:tab/>
      </w:r>
      <w:r>
        <w:tab/>
      </w:r>
      <w:r>
        <w:tab/>
      </w:r>
      <w:r>
        <w:tab/>
      </w:r>
      <w:r>
        <w:tab/>
      </w:r>
      <w:r>
        <w:tab/>
      </w:r>
      <w:r>
        <w:tab/>
      </w:r>
      <w:r>
        <w:tab/>
      </w:r>
      <w:r>
        <w:rPr>
          <w:b/>
          <w:bCs/>
        </w:rPr>
        <w:t>Action; PG</w:t>
      </w:r>
    </w:p>
    <w:p w14:paraId="6BD47C26" w14:textId="77777777" w:rsidR="00634200" w:rsidRDefault="00634200" w:rsidP="00634200">
      <w:pPr>
        <w:jc w:val="both"/>
        <w:rPr>
          <w:b/>
          <w:bCs/>
        </w:rPr>
      </w:pPr>
    </w:p>
    <w:p w14:paraId="51ABA8F4" w14:textId="77777777" w:rsidR="00634200" w:rsidRDefault="00634200" w:rsidP="00634200">
      <w:pPr>
        <w:jc w:val="both"/>
        <w:rPr>
          <w:bCs/>
        </w:rPr>
      </w:pPr>
      <w:r>
        <w:rPr>
          <w:bCs/>
        </w:rPr>
        <w:t>PG appealed for clubs to remember to put a GLOSS event on this summer.</w:t>
      </w:r>
    </w:p>
    <w:p w14:paraId="417D68E4" w14:textId="77777777" w:rsidR="00634200" w:rsidRDefault="00634200" w:rsidP="00634200">
      <w:pPr>
        <w:jc w:val="both"/>
        <w:rPr>
          <w:bCs/>
        </w:rPr>
      </w:pPr>
    </w:p>
    <w:p w14:paraId="032DBAEA" w14:textId="77777777" w:rsidR="00634200" w:rsidRDefault="00634200" w:rsidP="00634200">
      <w:pPr>
        <w:jc w:val="both"/>
        <w:rPr>
          <w:b/>
        </w:rPr>
      </w:pPr>
      <w:r>
        <w:rPr>
          <w:bCs/>
        </w:rPr>
        <w:tab/>
      </w:r>
      <w:r>
        <w:rPr>
          <w:bCs/>
        </w:rPr>
        <w:tab/>
      </w:r>
      <w:r>
        <w:rPr>
          <w:bCs/>
        </w:rPr>
        <w:tab/>
      </w:r>
      <w:r>
        <w:rPr>
          <w:bCs/>
        </w:rPr>
        <w:tab/>
      </w:r>
      <w:r>
        <w:rPr>
          <w:bCs/>
        </w:rPr>
        <w:tab/>
      </w:r>
      <w:r>
        <w:rPr>
          <w:bCs/>
        </w:rPr>
        <w:tab/>
      </w:r>
      <w:r>
        <w:rPr>
          <w:bCs/>
        </w:rPr>
        <w:tab/>
      </w:r>
      <w:r>
        <w:rPr>
          <w:bCs/>
        </w:rPr>
        <w:tab/>
      </w:r>
      <w:r>
        <w:rPr>
          <w:bCs/>
        </w:rPr>
        <w:tab/>
      </w:r>
      <w:r>
        <w:rPr>
          <w:b/>
        </w:rPr>
        <w:t>Action; Clubs</w:t>
      </w:r>
    </w:p>
    <w:p w14:paraId="0C684C72" w14:textId="77777777" w:rsidR="00634200" w:rsidRDefault="00634200" w:rsidP="00634200">
      <w:pPr>
        <w:jc w:val="both"/>
        <w:rPr>
          <w:b/>
        </w:rPr>
      </w:pPr>
    </w:p>
    <w:p w14:paraId="1849760E" w14:textId="77777777" w:rsidR="00634200" w:rsidRPr="00D237C4" w:rsidRDefault="00634200" w:rsidP="00634200">
      <w:pPr>
        <w:rPr>
          <w:rFonts w:ascii="Arial" w:hAnsi="Arial" w:cs="Arial"/>
          <w:sz w:val="20"/>
          <w:szCs w:val="20"/>
        </w:rPr>
      </w:pPr>
    </w:p>
    <w:p w14:paraId="5542A9E1" w14:textId="77777777" w:rsidR="00634200" w:rsidRDefault="00634200" w:rsidP="00634200">
      <w:r w:rsidRPr="00A33866">
        <w:t xml:space="preserve">The request </w:t>
      </w:r>
      <w:r>
        <w:t>for declarations of interest in using the map prepared for BOC 2020 had resulted in 3 submissions.</w:t>
      </w:r>
    </w:p>
    <w:p w14:paraId="797BED2C" w14:textId="77777777" w:rsidR="00634200" w:rsidRDefault="00634200" w:rsidP="00634200"/>
    <w:p w14:paraId="22469DA2" w14:textId="77777777" w:rsidR="00634200" w:rsidRDefault="00634200" w:rsidP="00634200">
      <w:r>
        <w:t>The mapping had cost £4k so there was a feeling from the Committee that the map should not be given away. The map will also need updating.</w:t>
      </w:r>
    </w:p>
    <w:p w14:paraId="0A1A1204" w14:textId="77777777" w:rsidR="00634200" w:rsidRDefault="00634200" w:rsidP="00634200">
      <w:r>
        <w:t xml:space="preserve">Given the plans for the map’s possible use in 2022 it was agreed that there was no urgency to </w:t>
      </w:r>
      <w:proofErr w:type="gramStart"/>
      <w:r>
        <w:t>make a decision</w:t>
      </w:r>
      <w:proofErr w:type="gramEnd"/>
      <w:r>
        <w:t xml:space="preserve"> as to the future of the area.</w:t>
      </w:r>
    </w:p>
    <w:p w14:paraId="2531E5D7" w14:textId="77777777" w:rsidR="00634200" w:rsidRDefault="00634200" w:rsidP="00634200">
      <w:r>
        <w:t xml:space="preserve">Following a short </w:t>
      </w:r>
      <w:proofErr w:type="gramStart"/>
      <w:r>
        <w:t>discussion</w:t>
      </w:r>
      <w:proofErr w:type="gramEnd"/>
      <w:r>
        <w:t xml:space="preserve"> it was generally agreed to appoint a small group to make a decision on the matter and this not until spring next year.</w:t>
      </w:r>
    </w:p>
    <w:p w14:paraId="064B4067" w14:textId="77777777" w:rsidR="00634200" w:rsidRDefault="00634200" w:rsidP="00634200"/>
    <w:p w14:paraId="0FF253FC" w14:textId="77777777" w:rsidR="00634200" w:rsidRDefault="00634200" w:rsidP="00634200">
      <w:r>
        <w:t>The three clubs who showed an interest are to be told of this decision.</w:t>
      </w:r>
    </w:p>
    <w:p w14:paraId="5E8CB699" w14:textId="77777777" w:rsidR="00634200" w:rsidRPr="00AA25DB" w:rsidRDefault="00634200" w:rsidP="00634200">
      <w:pPr>
        <w:rPr>
          <w:b/>
          <w:bCs/>
        </w:rPr>
      </w:pPr>
      <w:r>
        <w:tab/>
      </w:r>
      <w:r>
        <w:tab/>
      </w:r>
      <w:r>
        <w:tab/>
      </w:r>
      <w:r>
        <w:tab/>
      </w:r>
      <w:r>
        <w:tab/>
      </w:r>
      <w:r>
        <w:tab/>
      </w:r>
      <w:r>
        <w:tab/>
      </w:r>
      <w:r>
        <w:tab/>
      </w:r>
      <w:r>
        <w:tab/>
      </w:r>
      <w:r>
        <w:rPr>
          <w:b/>
          <w:bCs/>
        </w:rPr>
        <w:t>Action; PG</w:t>
      </w:r>
      <w:r>
        <w:tab/>
      </w:r>
      <w:r>
        <w:tab/>
      </w:r>
      <w:r>
        <w:tab/>
      </w:r>
      <w:r>
        <w:tab/>
      </w:r>
      <w:r>
        <w:tab/>
      </w:r>
      <w:r>
        <w:tab/>
      </w:r>
      <w:r>
        <w:tab/>
      </w:r>
      <w:r>
        <w:tab/>
      </w:r>
      <w:r>
        <w:tab/>
        <w:t xml:space="preserve"> </w:t>
      </w:r>
    </w:p>
    <w:p w14:paraId="5745F36E" w14:textId="77777777" w:rsidR="00634200" w:rsidRPr="007A2276" w:rsidRDefault="00634200" w:rsidP="00634200">
      <w:pPr>
        <w:jc w:val="both"/>
        <w:rPr>
          <w:bCs/>
        </w:rPr>
      </w:pPr>
    </w:p>
    <w:p w14:paraId="3198B9B9" w14:textId="77777777" w:rsidR="00634200" w:rsidRDefault="00634200" w:rsidP="00634200">
      <w:pPr>
        <w:jc w:val="both"/>
        <w:rPr>
          <w:b/>
          <w:bCs/>
        </w:rPr>
      </w:pPr>
      <w:r>
        <w:rPr>
          <w:b/>
          <w:bCs/>
        </w:rPr>
        <w:t>7. Any other business</w:t>
      </w:r>
    </w:p>
    <w:p w14:paraId="4B19C439" w14:textId="77777777" w:rsidR="00634200" w:rsidRDefault="00634200" w:rsidP="00634200">
      <w:pPr>
        <w:jc w:val="both"/>
        <w:rPr>
          <w:b/>
          <w:bCs/>
        </w:rPr>
      </w:pPr>
    </w:p>
    <w:p w14:paraId="3689ACA1" w14:textId="77777777" w:rsidR="00634200" w:rsidRDefault="00634200" w:rsidP="00634200">
      <w:pPr>
        <w:jc w:val="both"/>
        <w:rPr>
          <w:bCs/>
        </w:rPr>
      </w:pPr>
      <w:r w:rsidRPr="00022CB5">
        <w:rPr>
          <w:bCs/>
        </w:rPr>
        <w:t xml:space="preserve">The Chairman </w:t>
      </w:r>
      <w:r>
        <w:rPr>
          <w:bCs/>
        </w:rPr>
        <w:t xml:space="preserve">said that the next meeting, being the AGM, he hoped would be a face-to-face meeting. </w:t>
      </w:r>
    </w:p>
    <w:p w14:paraId="5AB061DF" w14:textId="77777777" w:rsidR="00634200" w:rsidRPr="009F6116" w:rsidRDefault="00634200" w:rsidP="00634200">
      <w:pPr>
        <w:jc w:val="both"/>
        <w:rPr>
          <w:b/>
          <w:bCs/>
        </w:rPr>
      </w:pPr>
    </w:p>
    <w:p w14:paraId="3BA7897E" w14:textId="77777777" w:rsidR="00634200" w:rsidRDefault="00634200" w:rsidP="00634200">
      <w:pPr>
        <w:jc w:val="both"/>
        <w:rPr>
          <w:b/>
          <w:bCs/>
        </w:rPr>
      </w:pPr>
      <w:r>
        <w:rPr>
          <w:b/>
          <w:bCs/>
        </w:rPr>
        <w:t xml:space="preserve">8. Date of next meetings </w:t>
      </w:r>
    </w:p>
    <w:p w14:paraId="25528CAE" w14:textId="77777777" w:rsidR="00634200" w:rsidRDefault="00634200" w:rsidP="00634200">
      <w:pPr>
        <w:autoSpaceDE w:val="0"/>
        <w:autoSpaceDN w:val="0"/>
        <w:adjustRightInd w:val="0"/>
        <w:jc w:val="both"/>
        <w:rPr>
          <w:rFonts w:cs="Arial"/>
          <w:color w:val="000000"/>
          <w:lang w:eastAsia="en-GB"/>
        </w:rPr>
      </w:pPr>
      <w:r>
        <w:rPr>
          <w:rFonts w:cs="Arial"/>
          <w:color w:val="000000"/>
          <w:lang w:eastAsia="en-GB"/>
        </w:rPr>
        <w:t xml:space="preserve"> </w:t>
      </w:r>
    </w:p>
    <w:p w14:paraId="6AEBA3E2" w14:textId="77777777" w:rsidR="00634200" w:rsidRDefault="00634200" w:rsidP="00634200">
      <w:pPr>
        <w:autoSpaceDE w:val="0"/>
        <w:autoSpaceDN w:val="0"/>
        <w:adjustRightInd w:val="0"/>
        <w:jc w:val="both"/>
        <w:rPr>
          <w:rFonts w:cs="Arial"/>
          <w:color w:val="000000"/>
          <w:lang w:eastAsia="en-GB"/>
        </w:rPr>
      </w:pPr>
      <w:r>
        <w:rPr>
          <w:rFonts w:cs="Arial"/>
          <w:color w:val="000000"/>
          <w:lang w:eastAsia="en-GB"/>
        </w:rPr>
        <w:t>10</w:t>
      </w:r>
      <w:r w:rsidRPr="00F96417">
        <w:rPr>
          <w:rFonts w:cs="Arial"/>
          <w:color w:val="000000"/>
          <w:vertAlign w:val="superscript"/>
          <w:lang w:eastAsia="en-GB"/>
        </w:rPr>
        <w:t>th</w:t>
      </w:r>
      <w:r>
        <w:rPr>
          <w:rFonts w:cs="Arial"/>
          <w:color w:val="000000"/>
          <w:lang w:eastAsia="en-GB"/>
        </w:rPr>
        <w:t xml:space="preserve"> June 2021 (including AGM)</w:t>
      </w:r>
    </w:p>
    <w:p w14:paraId="6CFB098A" w14:textId="77777777" w:rsidR="00634200" w:rsidRDefault="00634200" w:rsidP="00634200">
      <w:pPr>
        <w:autoSpaceDE w:val="0"/>
        <w:autoSpaceDN w:val="0"/>
        <w:adjustRightInd w:val="0"/>
        <w:jc w:val="both"/>
        <w:rPr>
          <w:rFonts w:cs="Arial"/>
          <w:color w:val="000000"/>
          <w:lang w:eastAsia="en-GB"/>
        </w:rPr>
      </w:pPr>
      <w:r>
        <w:rPr>
          <w:rFonts w:cs="Arial"/>
          <w:color w:val="000000"/>
          <w:lang w:eastAsia="en-GB"/>
        </w:rPr>
        <w:t>9</w:t>
      </w:r>
      <w:r w:rsidRPr="00E350F4">
        <w:rPr>
          <w:rFonts w:cs="Arial"/>
          <w:color w:val="000000"/>
          <w:vertAlign w:val="superscript"/>
          <w:lang w:eastAsia="en-GB"/>
        </w:rPr>
        <w:t>th</w:t>
      </w:r>
      <w:r>
        <w:rPr>
          <w:rFonts w:cs="Arial"/>
          <w:color w:val="000000"/>
          <w:lang w:eastAsia="en-GB"/>
        </w:rPr>
        <w:t xml:space="preserve"> September 2021</w:t>
      </w:r>
    </w:p>
    <w:p w14:paraId="75A9D775" w14:textId="77777777" w:rsidR="00634200" w:rsidRDefault="00634200" w:rsidP="00634200">
      <w:pPr>
        <w:autoSpaceDE w:val="0"/>
        <w:autoSpaceDN w:val="0"/>
        <w:adjustRightInd w:val="0"/>
        <w:jc w:val="both"/>
        <w:rPr>
          <w:rFonts w:cs="Arial"/>
          <w:color w:val="000000"/>
          <w:lang w:eastAsia="en-GB"/>
        </w:rPr>
      </w:pPr>
      <w:r>
        <w:rPr>
          <w:rFonts w:cs="Arial"/>
          <w:color w:val="000000"/>
          <w:lang w:eastAsia="en-GB"/>
        </w:rPr>
        <w:t>9</w:t>
      </w:r>
      <w:r w:rsidRPr="00C475F0">
        <w:rPr>
          <w:rFonts w:cs="Arial"/>
          <w:color w:val="000000"/>
          <w:vertAlign w:val="superscript"/>
          <w:lang w:eastAsia="en-GB"/>
        </w:rPr>
        <w:t>th</w:t>
      </w:r>
      <w:r>
        <w:rPr>
          <w:rFonts w:cs="Arial"/>
          <w:color w:val="000000"/>
          <w:lang w:eastAsia="en-GB"/>
        </w:rPr>
        <w:t xml:space="preserve"> December 2021</w:t>
      </w:r>
    </w:p>
    <w:p w14:paraId="0FBBAC1A" w14:textId="77777777" w:rsidR="00634200" w:rsidRDefault="00634200" w:rsidP="00634200">
      <w:pPr>
        <w:jc w:val="center"/>
        <w:rPr>
          <w:rFonts w:cs="Arial"/>
          <w:color w:val="000000"/>
          <w:lang w:eastAsia="en-GB"/>
        </w:rPr>
      </w:pPr>
      <w:r>
        <w:rPr>
          <w:rFonts w:cs="Arial"/>
          <w:color w:val="000000"/>
          <w:lang w:eastAsia="en-GB"/>
        </w:rPr>
        <w:br w:type="page"/>
      </w:r>
    </w:p>
    <w:p w14:paraId="2DC61A05" w14:textId="77777777" w:rsidR="00634200" w:rsidRDefault="00634200" w:rsidP="00634200">
      <w:pPr>
        <w:jc w:val="center"/>
        <w:rPr>
          <w:b/>
          <w:sz w:val="28"/>
          <w:szCs w:val="28"/>
          <w:lang w:eastAsia="en-GB"/>
        </w:rPr>
      </w:pPr>
      <w:r w:rsidRPr="00FD1726">
        <w:rPr>
          <w:b/>
          <w:sz w:val="28"/>
          <w:szCs w:val="28"/>
          <w:lang w:eastAsia="en-GB"/>
        </w:rPr>
        <w:lastRenderedPageBreak/>
        <w:t>APPENDIX A</w:t>
      </w:r>
    </w:p>
    <w:p w14:paraId="23E0EA9D" w14:textId="77777777" w:rsidR="00634200" w:rsidRDefault="00634200" w:rsidP="00634200">
      <w:pPr>
        <w:pStyle w:val="Body"/>
      </w:pPr>
    </w:p>
    <w:p w14:paraId="069556BD" w14:textId="77777777" w:rsidR="00634200" w:rsidRDefault="00634200" w:rsidP="00634200">
      <w:pPr>
        <w:pStyle w:val="Body"/>
      </w:pPr>
      <w:r>
        <w:t xml:space="preserve"> </w:t>
      </w:r>
    </w:p>
    <w:p w14:paraId="2A2D5200" w14:textId="77777777" w:rsidR="00634200" w:rsidRDefault="00634200" w:rsidP="00634200">
      <w:pPr>
        <w:jc w:val="center"/>
        <w:rPr>
          <w:b/>
        </w:rPr>
      </w:pPr>
      <w:r>
        <w:rPr>
          <w:b/>
        </w:rPr>
        <w:t>South East Orienteering Association</w:t>
      </w:r>
    </w:p>
    <w:p w14:paraId="27AF8C77" w14:textId="77777777" w:rsidR="00634200" w:rsidRDefault="00634200" w:rsidP="00634200">
      <w:pPr>
        <w:jc w:val="center"/>
        <w:rPr>
          <w:b/>
        </w:rPr>
      </w:pPr>
    </w:p>
    <w:p w14:paraId="14AC6921" w14:textId="77777777" w:rsidR="00634200" w:rsidRDefault="00634200" w:rsidP="00634200">
      <w:pPr>
        <w:jc w:val="center"/>
        <w:rPr>
          <w:b/>
        </w:rPr>
      </w:pPr>
      <w:r>
        <w:rPr>
          <w:b/>
        </w:rPr>
        <w:t>Committee Meeting 11</w:t>
      </w:r>
      <w:r w:rsidRPr="00D91294">
        <w:rPr>
          <w:b/>
          <w:vertAlign w:val="superscript"/>
        </w:rPr>
        <w:t>th</w:t>
      </w:r>
      <w:r>
        <w:rPr>
          <w:b/>
        </w:rPr>
        <w:t xml:space="preserve"> March 2021</w:t>
      </w:r>
    </w:p>
    <w:p w14:paraId="3549DDCC" w14:textId="77777777" w:rsidR="00634200" w:rsidRDefault="00634200" w:rsidP="00634200">
      <w:pPr>
        <w:jc w:val="center"/>
        <w:rPr>
          <w:b/>
        </w:rPr>
      </w:pPr>
    </w:p>
    <w:p w14:paraId="6DCEA789" w14:textId="77777777" w:rsidR="00634200" w:rsidRDefault="00634200" w:rsidP="00634200">
      <w:pPr>
        <w:jc w:val="center"/>
        <w:rPr>
          <w:b/>
        </w:rPr>
      </w:pPr>
    </w:p>
    <w:p w14:paraId="2BFE171A" w14:textId="77777777" w:rsidR="00634200" w:rsidRDefault="00634200" w:rsidP="00634200">
      <w:pPr>
        <w:rPr>
          <w:b/>
        </w:rPr>
      </w:pPr>
      <w:r>
        <w:rPr>
          <w:b/>
        </w:rPr>
        <w:t xml:space="preserve">Secretary’s Report   </w:t>
      </w:r>
    </w:p>
    <w:p w14:paraId="4DC8FC50" w14:textId="77777777" w:rsidR="00634200" w:rsidRDefault="00634200" w:rsidP="00634200">
      <w:pPr>
        <w:rPr>
          <w:b/>
        </w:rPr>
      </w:pPr>
    </w:p>
    <w:p w14:paraId="328467EC" w14:textId="77777777" w:rsidR="00634200" w:rsidRPr="007E60EA" w:rsidRDefault="00634200" w:rsidP="00634200">
      <w:pPr>
        <w:rPr>
          <w:rFonts w:eastAsia="Calibri"/>
        </w:rPr>
      </w:pPr>
      <w:r w:rsidRPr="007E60EA">
        <w:t xml:space="preserve">In December 2020 it was announced that </w:t>
      </w:r>
      <w:proofErr w:type="gramStart"/>
      <w:r w:rsidRPr="007E60EA">
        <w:t>as a result of</w:t>
      </w:r>
      <w:proofErr w:type="gramEnd"/>
      <w:r w:rsidRPr="007E60EA">
        <w:t xml:space="preserve"> the various participation surveys a Strategic Refresh report has been produced.</w:t>
      </w:r>
      <w:r w:rsidRPr="007E60EA">
        <w:rPr>
          <w:rFonts w:eastAsia="Calibri"/>
        </w:rPr>
        <w:t xml:space="preserve"> A small working group has been set up to drive this forward. </w:t>
      </w:r>
    </w:p>
    <w:p w14:paraId="1C93A0ED" w14:textId="77777777" w:rsidR="00634200" w:rsidRDefault="00634200" w:rsidP="00634200">
      <w:pPr>
        <w:rPr>
          <w:rFonts w:eastAsia="Calibri"/>
          <w:color w:val="000000"/>
          <w:shd w:val="clear" w:color="auto" w:fill="FFFFFF"/>
        </w:rPr>
      </w:pPr>
      <w:r w:rsidRPr="007E60EA">
        <w:rPr>
          <w:rFonts w:eastAsia="Calibri"/>
          <w:color w:val="000000"/>
          <w:shd w:val="clear" w:color="auto" w:fill="FFFFFF"/>
        </w:rPr>
        <w:t xml:space="preserve">The report was independently prepared and is being considered by the Strategic Refresh Group and </w:t>
      </w:r>
      <w:r>
        <w:rPr>
          <w:rFonts w:eastAsia="Calibri"/>
          <w:color w:val="000000"/>
          <w:shd w:val="clear" w:color="auto" w:fill="FFFFFF"/>
        </w:rPr>
        <w:t>B</w:t>
      </w:r>
      <w:r w:rsidRPr="007E60EA">
        <w:rPr>
          <w:rFonts w:eastAsia="Calibri"/>
          <w:color w:val="000000"/>
          <w:shd w:val="clear" w:color="auto" w:fill="FFFFFF"/>
        </w:rPr>
        <w:t xml:space="preserve">oard.  </w:t>
      </w:r>
    </w:p>
    <w:p w14:paraId="669175EB" w14:textId="77777777" w:rsidR="00634200" w:rsidRDefault="00634200" w:rsidP="00634200">
      <w:pPr>
        <w:rPr>
          <w:rFonts w:eastAsia="Calibri"/>
          <w:color w:val="000000"/>
          <w:shd w:val="clear" w:color="auto" w:fill="FFFFFF"/>
        </w:rPr>
      </w:pPr>
    </w:p>
    <w:p w14:paraId="75659FB2" w14:textId="77777777" w:rsidR="00634200" w:rsidRDefault="00634200" w:rsidP="00634200">
      <w:pPr>
        <w:rPr>
          <w:rFonts w:eastAsia="Calibri"/>
          <w:color w:val="000000"/>
          <w:shd w:val="clear" w:color="auto" w:fill="FFFFFF"/>
        </w:rPr>
      </w:pPr>
      <w:r>
        <w:rPr>
          <w:rFonts w:eastAsia="Calibri"/>
          <w:color w:val="000000"/>
          <w:shd w:val="clear" w:color="auto" w:fill="FFFFFF"/>
        </w:rPr>
        <w:t>The 2021 Proof of Insurance Certificate is available.</w:t>
      </w:r>
    </w:p>
    <w:p w14:paraId="56AC5C02" w14:textId="77777777" w:rsidR="00634200" w:rsidRDefault="00634200" w:rsidP="00634200">
      <w:pPr>
        <w:rPr>
          <w:rFonts w:eastAsia="Calibri"/>
          <w:color w:val="000000"/>
          <w:shd w:val="clear" w:color="auto" w:fill="FFFFFF"/>
        </w:rPr>
      </w:pPr>
    </w:p>
    <w:p w14:paraId="2D52ABBE" w14:textId="77777777" w:rsidR="00634200" w:rsidRDefault="00634200" w:rsidP="00634200">
      <w:pPr>
        <w:rPr>
          <w:rFonts w:eastAsia="Calibri"/>
          <w:color w:val="000000"/>
          <w:shd w:val="clear" w:color="auto" w:fill="FFFFFF"/>
        </w:rPr>
      </w:pPr>
      <w:r>
        <w:rPr>
          <w:rFonts w:eastAsia="Calibri"/>
          <w:color w:val="000000"/>
          <w:shd w:val="clear" w:color="auto" w:fill="FFFFFF"/>
        </w:rPr>
        <w:t xml:space="preserve">From July 2021 Licensed coaches will have had to have attended a Safeguarding training </w:t>
      </w:r>
      <w:proofErr w:type="gramStart"/>
      <w:r>
        <w:rPr>
          <w:rFonts w:eastAsia="Calibri"/>
          <w:color w:val="000000"/>
          <w:shd w:val="clear" w:color="auto" w:fill="FFFFFF"/>
        </w:rPr>
        <w:t>in order to</w:t>
      </w:r>
      <w:proofErr w:type="gramEnd"/>
      <w:r>
        <w:rPr>
          <w:rFonts w:eastAsia="Calibri"/>
          <w:color w:val="000000"/>
          <w:shd w:val="clear" w:color="auto" w:fill="FFFFFF"/>
        </w:rPr>
        <w:t xml:space="preserve"> maintain their licence. Courses will be available during the first part of 2021.</w:t>
      </w:r>
    </w:p>
    <w:p w14:paraId="57936AE5" w14:textId="77777777" w:rsidR="00634200" w:rsidRDefault="00634200" w:rsidP="00634200">
      <w:pPr>
        <w:rPr>
          <w:rFonts w:eastAsia="Calibri"/>
          <w:color w:val="000000"/>
          <w:shd w:val="clear" w:color="auto" w:fill="FFFFFF"/>
        </w:rPr>
      </w:pPr>
    </w:p>
    <w:p w14:paraId="4D78A8FC" w14:textId="77777777" w:rsidR="00634200" w:rsidRDefault="00634200" w:rsidP="00634200">
      <w:pPr>
        <w:rPr>
          <w:rFonts w:eastAsia="Calibri"/>
          <w:color w:val="000000"/>
          <w:shd w:val="clear" w:color="auto" w:fill="FFFFFF"/>
        </w:rPr>
      </w:pPr>
      <w:r>
        <w:rPr>
          <w:rFonts w:eastAsia="Calibri"/>
          <w:color w:val="000000"/>
          <w:shd w:val="clear" w:color="auto" w:fill="FFFFFF"/>
        </w:rPr>
        <w:t>Congratulations to Carol and Angela for their contribution to the British Orienteering Coaching Conference in January.</w:t>
      </w:r>
    </w:p>
    <w:p w14:paraId="28F7A490" w14:textId="77777777" w:rsidR="00634200" w:rsidRDefault="00634200" w:rsidP="00634200">
      <w:pPr>
        <w:rPr>
          <w:rFonts w:eastAsia="Calibri"/>
          <w:color w:val="000000"/>
          <w:shd w:val="clear" w:color="auto" w:fill="FFFFFF"/>
        </w:rPr>
      </w:pPr>
    </w:p>
    <w:p w14:paraId="3F70FA0F" w14:textId="77777777" w:rsidR="00634200" w:rsidRDefault="00634200" w:rsidP="00634200">
      <w:pPr>
        <w:rPr>
          <w:rFonts w:eastAsia="Calibri"/>
          <w:color w:val="000000"/>
          <w:shd w:val="clear" w:color="auto" w:fill="FFFFFF"/>
        </w:rPr>
      </w:pPr>
      <w:r>
        <w:rPr>
          <w:rFonts w:eastAsia="Calibri"/>
          <w:color w:val="000000"/>
          <w:shd w:val="clear" w:color="auto" w:fill="FFFFFF"/>
        </w:rPr>
        <w:t>The term ‘</w:t>
      </w:r>
      <w:proofErr w:type="spellStart"/>
      <w:r>
        <w:rPr>
          <w:rFonts w:eastAsia="Calibri"/>
          <w:color w:val="000000"/>
          <w:shd w:val="clear" w:color="auto" w:fill="FFFFFF"/>
        </w:rPr>
        <w:t>Portaloos</w:t>
      </w:r>
      <w:proofErr w:type="spellEnd"/>
      <w:r>
        <w:rPr>
          <w:rFonts w:eastAsia="Calibri"/>
          <w:color w:val="000000"/>
          <w:shd w:val="clear" w:color="auto" w:fill="FFFFFF"/>
        </w:rPr>
        <w:t>’ is a registered trade-mark. At least one Orienteering club has been threatened with prosecution for using the term in its publicity without permission.</w:t>
      </w:r>
    </w:p>
    <w:p w14:paraId="6C35F1CE" w14:textId="77777777" w:rsidR="00634200" w:rsidRDefault="00634200" w:rsidP="00634200">
      <w:pPr>
        <w:rPr>
          <w:rFonts w:eastAsia="Calibri"/>
          <w:color w:val="000000"/>
          <w:shd w:val="clear" w:color="auto" w:fill="FFFFFF"/>
        </w:rPr>
      </w:pPr>
    </w:p>
    <w:p w14:paraId="6C8A5C4D" w14:textId="77777777" w:rsidR="00634200" w:rsidRPr="007E60EA" w:rsidRDefault="00634200" w:rsidP="00634200">
      <w:pPr>
        <w:rPr>
          <w:rFonts w:eastAsia="Calibri"/>
        </w:rPr>
      </w:pPr>
      <w:r>
        <w:rPr>
          <w:rFonts w:eastAsia="Calibri"/>
          <w:color w:val="000000"/>
          <w:shd w:val="clear" w:color="auto" w:fill="FFFFFF"/>
        </w:rPr>
        <w:t>An e-mail outlining the proposed amendments to the British Orienteering’s ‘Articles of Association’ has been circulated to all Clubs and Associations. These are for discussion at the AGM on April 21</w:t>
      </w:r>
      <w:r w:rsidRPr="00F4631F">
        <w:rPr>
          <w:rFonts w:eastAsia="Calibri"/>
          <w:color w:val="000000"/>
          <w:shd w:val="clear" w:color="auto" w:fill="FFFFFF"/>
          <w:vertAlign w:val="superscript"/>
        </w:rPr>
        <w:t>st</w:t>
      </w:r>
      <w:r>
        <w:rPr>
          <w:rFonts w:eastAsia="Calibri"/>
          <w:color w:val="000000"/>
          <w:shd w:val="clear" w:color="auto" w:fill="FFFFFF"/>
        </w:rPr>
        <w:t>.</w:t>
      </w:r>
    </w:p>
    <w:p w14:paraId="1303E88B" w14:textId="77777777" w:rsidR="00634200" w:rsidRPr="007E60EA" w:rsidRDefault="00634200" w:rsidP="00634200">
      <w:pPr>
        <w:rPr>
          <w:rFonts w:eastAsia="Calibri"/>
        </w:rPr>
      </w:pPr>
      <w:r w:rsidRPr="007E60EA">
        <w:rPr>
          <w:rFonts w:eastAsia="Calibri"/>
          <w:color w:val="000000"/>
          <w:shd w:val="clear" w:color="auto" w:fill="FFFFFF"/>
        </w:rPr>
        <w:t> </w:t>
      </w:r>
    </w:p>
    <w:p w14:paraId="17FCC5A2" w14:textId="77777777" w:rsidR="00634200" w:rsidRDefault="00634200" w:rsidP="00634200">
      <w:r>
        <w:t>Use of the Zoom licence purchased by SEOA continues with an average of one usage per week.</w:t>
      </w:r>
    </w:p>
    <w:p w14:paraId="5736A6FA" w14:textId="77777777" w:rsidR="00634200" w:rsidRPr="00752618" w:rsidRDefault="00634200" w:rsidP="00634200">
      <w:r>
        <w:t xml:space="preserve">To make a Zoom booking or to get further details please contact Angela Darley </w:t>
      </w:r>
      <w:r w:rsidRPr="00752618">
        <w:t xml:space="preserve">on </w:t>
      </w:r>
      <w:hyperlink r:id="rId9" w:tooltip="blocked::mailto:seoa.meetings@sejs.org,uk" w:history="1">
        <w:r w:rsidRPr="00752618">
          <w:rPr>
            <w:rStyle w:val="Hyperlink"/>
          </w:rPr>
          <w:t>seoa.meetings@sejs.org,uk</w:t>
        </w:r>
      </w:hyperlink>
      <w:r w:rsidRPr="00752618">
        <w:t>.</w:t>
      </w:r>
    </w:p>
    <w:p w14:paraId="66B09777" w14:textId="77777777" w:rsidR="00634200" w:rsidRDefault="00634200" w:rsidP="00634200">
      <w:r>
        <w:t xml:space="preserve"> </w:t>
      </w:r>
    </w:p>
    <w:p w14:paraId="1FAF977C" w14:textId="77777777" w:rsidR="00634200" w:rsidRDefault="00634200" w:rsidP="00634200">
      <w:r>
        <w:tab/>
        <w:t>Keith Marsden</w:t>
      </w:r>
    </w:p>
    <w:p w14:paraId="2E532F10" w14:textId="77777777" w:rsidR="00634200" w:rsidRDefault="00634200" w:rsidP="00634200"/>
    <w:p w14:paraId="4841496F" w14:textId="77777777" w:rsidR="00634200" w:rsidRDefault="00634200" w:rsidP="00634200"/>
    <w:p w14:paraId="0BAB1240" w14:textId="77777777" w:rsidR="00634200" w:rsidRDefault="00634200" w:rsidP="00634200"/>
    <w:p w14:paraId="3CE7DC72" w14:textId="77777777" w:rsidR="00634200" w:rsidRDefault="00634200" w:rsidP="00634200"/>
    <w:p w14:paraId="2600C7EC" w14:textId="77777777" w:rsidR="00634200" w:rsidRDefault="00634200" w:rsidP="00634200"/>
    <w:p w14:paraId="07027FA8" w14:textId="77777777" w:rsidR="00634200" w:rsidRDefault="00634200" w:rsidP="00634200"/>
    <w:p w14:paraId="05E7F81F" w14:textId="77777777" w:rsidR="00634200" w:rsidRDefault="00634200" w:rsidP="00634200"/>
    <w:p w14:paraId="2F26778F" w14:textId="77777777" w:rsidR="00634200" w:rsidRDefault="00634200" w:rsidP="00634200"/>
    <w:p w14:paraId="71C56890" w14:textId="77777777" w:rsidR="00634200" w:rsidRDefault="00634200" w:rsidP="00634200"/>
    <w:p w14:paraId="3D493E52" w14:textId="341B64BC" w:rsidR="00634200" w:rsidRDefault="00634200" w:rsidP="00634200"/>
    <w:p w14:paraId="19F451BF" w14:textId="77777777" w:rsidR="00634200" w:rsidRDefault="00634200" w:rsidP="00634200"/>
    <w:p w14:paraId="3DE899BE" w14:textId="77777777" w:rsidR="00634200" w:rsidRDefault="00634200" w:rsidP="00634200"/>
    <w:p w14:paraId="1F5EF294" w14:textId="77777777" w:rsidR="00634200" w:rsidRDefault="00634200" w:rsidP="00634200"/>
    <w:p w14:paraId="188CE877" w14:textId="77777777" w:rsidR="00634200" w:rsidRPr="001E1324" w:rsidRDefault="00634200" w:rsidP="00634200">
      <w:pPr>
        <w:jc w:val="center"/>
      </w:pPr>
      <w:r>
        <w:rPr>
          <w:b/>
          <w:sz w:val="28"/>
          <w:szCs w:val="28"/>
          <w:lang w:eastAsia="en-GB"/>
        </w:rPr>
        <w:lastRenderedPageBreak/>
        <w:t>APPENDIX B</w:t>
      </w:r>
    </w:p>
    <w:p w14:paraId="70BEE8C1" w14:textId="77777777" w:rsidR="00634200" w:rsidRDefault="00634200" w:rsidP="00634200">
      <w:pPr>
        <w:jc w:val="center"/>
        <w:rPr>
          <w:b/>
          <w:sz w:val="28"/>
          <w:szCs w:val="28"/>
          <w:lang w:eastAsia="en-GB"/>
        </w:rPr>
      </w:pPr>
    </w:p>
    <w:p w14:paraId="66F437E9" w14:textId="77777777" w:rsidR="00634200" w:rsidRPr="001C1734" w:rsidRDefault="00634200" w:rsidP="00634200">
      <w:pPr>
        <w:rPr>
          <w:b/>
        </w:rPr>
      </w:pPr>
      <w:r>
        <w:rPr>
          <w:b/>
        </w:rPr>
        <w:t xml:space="preserve">Review of </w:t>
      </w:r>
      <w:r w:rsidRPr="001C1734">
        <w:rPr>
          <w:b/>
        </w:rPr>
        <w:t>SEOA Meetings – Future ‘venues’</w:t>
      </w:r>
    </w:p>
    <w:p w14:paraId="4211D2F7" w14:textId="77777777" w:rsidR="00634200" w:rsidRDefault="00634200" w:rsidP="00634200"/>
    <w:p w14:paraId="40D72818" w14:textId="77777777" w:rsidR="00634200" w:rsidRDefault="00634200" w:rsidP="00634200">
      <w:r>
        <w:t xml:space="preserve">As you are aware in </w:t>
      </w:r>
      <w:proofErr w:type="gramStart"/>
      <w:r>
        <w:t>January</w:t>
      </w:r>
      <w:proofErr w:type="gramEnd"/>
      <w:r>
        <w:t xml:space="preserve"> I asked the members of the Committee for their opinions regarding ‘venues’ for future SEOA Committee meetings.</w:t>
      </w:r>
    </w:p>
    <w:p w14:paraId="1929FCCF" w14:textId="77777777" w:rsidR="00634200" w:rsidRDefault="00634200" w:rsidP="00634200"/>
    <w:p w14:paraId="7AD44DBD" w14:textId="77777777" w:rsidR="00634200" w:rsidRDefault="00634200" w:rsidP="00634200">
      <w:r>
        <w:t>Many thanks to those who responded.</w:t>
      </w:r>
    </w:p>
    <w:p w14:paraId="3DB742DF" w14:textId="77777777" w:rsidR="00634200" w:rsidRDefault="00634200" w:rsidP="00634200">
      <w:r>
        <w:t>In general the feedback was that we should continue using Zoom (or other similar systems</w:t>
      </w:r>
      <w:proofErr w:type="gramStart"/>
      <w:r>
        <w:t>) .</w:t>
      </w:r>
      <w:proofErr w:type="gramEnd"/>
    </w:p>
    <w:p w14:paraId="3A8D3E8D" w14:textId="77777777" w:rsidR="00634200" w:rsidRDefault="00634200" w:rsidP="00634200">
      <w:r>
        <w:tab/>
        <w:t xml:space="preserve">The arguments </w:t>
      </w:r>
      <w:proofErr w:type="gramStart"/>
      <w:r>
        <w:t>were;</w:t>
      </w:r>
      <w:proofErr w:type="gramEnd"/>
    </w:p>
    <w:p w14:paraId="57A58362" w14:textId="77777777" w:rsidR="00634200" w:rsidRDefault="00634200" w:rsidP="00634200">
      <w:pPr>
        <w:numPr>
          <w:ilvl w:val="0"/>
          <w:numId w:val="16"/>
        </w:numPr>
      </w:pPr>
      <w:r>
        <w:t xml:space="preserve">removes potentially stressful </w:t>
      </w:r>
      <w:proofErr w:type="gramStart"/>
      <w:r>
        <w:t>travel</w:t>
      </w:r>
      <w:proofErr w:type="gramEnd"/>
      <w:r>
        <w:t xml:space="preserve"> </w:t>
      </w:r>
    </w:p>
    <w:p w14:paraId="03AE307B" w14:textId="77777777" w:rsidR="00634200" w:rsidRDefault="00634200" w:rsidP="00634200">
      <w:pPr>
        <w:numPr>
          <w:ilvl w:val="0"/>
          <w:numId w:val="16"/>
        </w:numPr>
      </w:pPr>
      <w:r>
        <w:t xml:space="preserve">there appears to be a fuller </w:t>
      </w:r>
      <w:proofErr w:type="gramStart"/>
      <w:r>
        <w:t>attendance</w:t>
      </w:r>
      <w:proofErr w:type="gramEnd"/>
    </w:p>
    <w:p w14:paraId="4C86850C" w14:textId="77777777" w:rsidR="00634200" w:rsidRDefault="00634200" w:rsidP="00634200">
      <w:pPr>
        <w:numPr>
          <w:ilvl w:val="0"/>
          <w:numId w:val="16"/>
        </w:numPr>
      </w:pPr>
      <w:r>
        <w:t>it may open the meeting further to those who by work or home commitments cannot spare the time for face-to face.</w:t>
      </w:r>
    </w:p>
    <w:p w14:paraId="5FAAF732" w14:textId="77777777" w:rsidR="00634200" w:rsidRDefault="00634200" w:rsidP="00634200"/>
    <w:p w14:paraId="3CDA3133" w14:textId="77777777" w:rsidR="00634200" w:rsidRDefault="00634200" w:rsidP="00634200">
      <w:proofErr w:type="gramStart"/>
      <w:r>
        <w:t>However</w:t>
      </w:r>
      <w:proofErr w:type="gramEnd"/>
      <w:r>
        <w:t xml:space="preserve"> a change to solely using virtual meetings had a number of drawbacks;</w:t>
      </w:r>
    </w:p>
    <w:p w14:paraId="199E4AEB" w14:textId="77777777" w:rsidR="00634200" w:rsidRDefault="00634200" w:rsidP="00634200">
      <w:pPr>
        <w:numPr>
          <w:ilvl w:val="0"/>
          <w:numId w:val="16"/>
        </w:numPr>
      </w:pPr>
      <w:r>
        <w:t xml:space="preserve">better meetings if we can interact being in the same </w:t>
      </w:r>
      <w:proofErr w:type="gramStart"/>
      <w:r>
        <w:t>room</w:t>
      </w:r>
      <w:proofErr w:type="gramEnd"/>
    </w:p>
    <w:p w14:paraId="68ACE798" w14:textId="77777777" w:rsidR="00634200" w:rsidRDefault="00634200" w:rsidP="00634200">
      <w:pPr>
        <w:numPr>
          <w:ilvl w:val="0"/>
          <w:numId w:val="16"/>
        </w:numPr>
      </w:pPr>
      <w:r>
        <w:t xml:space="preserve">easier to get to know and have rapport with the other members of the Committee and to exchange information </w:t>
      </w:r>
      <w:proofErr w:type="gramStart"/>
      <w:r>
        <w:t>informally</w:t>
      </w:r>
      <w:proofErr w:type="gramEnd"/>
    </w:p>
    <w:p w14:paraId="4C3DA456" w14:textId="77777777" w:rsidR="00634200" w:rsidRDefault="00634200" w:rsidP="00634200"/>
    <w:p w14:paraId="73D64337" w14:textId="77777777" w:rsidR="00634200" w:rsidRDefault="00634200" w:rsidP="00634200">
      <w:r>
        <w:t xml:space="preserve">Given these various arguments </w:t>
      </w:r>
      <w:proofErr w:type="gramStart"/>
      <w:r>
        <w:t>a number of</w:t>
      </w:r>
      <w:proofErr w:type="gramEnd"/>
      <w:r>
        <w:t xml:space="preserve"> people said that they would be happy for an arrangement whereby 1 or 2 of the annual meetings would be face-to-face leaving the others as virtual.</w:t>
      </w:r>
    </w:p>
    <w:p w14:paraId="7DDD9C39" w14:textId="77777777" w:rsidR="00634200" w:rsidRDefault="00634200" w:rsidP="00634200">
      <w:proofErr w:type="gramStart"/>
      <w:r>
        <w:t>In particular it</w:t>
      </w:r>
      <w:proofErr w:type="gramEnd"/>
      <w:r>
        <w:t xml:space="preserve"> was felt that the AGM should (if possible) be a face-to-face meeting and as it is held in June this would mean that the majority of travel would be carried out in daylight.</w:t>
      </w:r>
    </w:p>
    <w:p w14:paraId="39BF31AA" w14:textId="77777777" w:rsidR="00634200" w:rsidRDefault="00634200" w:rsidP="00634200"/>
    <w:p w14:paraId="76E12371" w14:textId="77777777" w:rsidR="00634200" w:rsidRDefault="00634200" w:rsidP="00634200">
      <w:r>
        <w:t xml:space="preserve">A further suggestion from </w:t>
      </w:r>
      <w:proofErr w:type="gramStart"/>
      <w:r>
        <w:t>a number of</w:t>
      </w:r>
      <w:proofErr w:type="gramEnd"/>
      <w:r>
        <w:t xml:space="preserve"> people was that there should be ‘chat time’ before or after the formal meeting allowing people to catch up and exchange informal notes.</w:t>
      </w:r>
    </w:p>
    <w:p w14:paraId="36199A57" w14:textId="77777777" w:rsidR="00634200" w:rsidRDefault="00634200" w:rsidP="00634200"/>
    <w:p w14:paraId="0F42D1DA" w14:textId="77777777" w:rsidR="00634200" w:rsidRDefault="00634200" w:rsidP="00634200">
      <w:r>
        <w:t xml:space="preserve">In my original e-mail I also enquired about experience of hybrid meetings. The few who had experience were not enthusiastic for the following </w:t>
      </w:r>
      <w:proofErr w:type="gramStart"/>
      <w:r>
        <w:t>reasons;</w:t>
      </w:r>
      <w:proofErr w:type="gramEnd"/>
    </w:p>
    <w:p w14:paraId="11794E4C" w14:textId="77777777" w:rsidR="00634200" w:rsidRDefault="00634200" w:rsidP="00634200">
      <w:pPr>
        <w:numPr>
          <w:ilvl w:val="0"/>
          <w:numId w:val="16"/>
        </w:numPr>
      </w:pPr>
      <w:r>
        <w:t>the need for potentially expensive equipment (</w:t>
      </w:r>
      <w:proofErr w:type="spellStart"/>
      <w:proofErr w:type="gramStart"/>
      <w:r>
        <w:t>eg</w:t>
      </w:r>
      <w:proofErr w:type="spellEnd"/>
      <w:proofErr w:type="gramEnd"/>
      <w:r>
        <w:t xml:space="preserve"> large screens) in order for attendees to see on-line attendees</w:t>
      </w:r>
    </w:p>
    <w:p w14:paraId="75BD72A0" w14:textId="77777777" w:rsidR="00634200" w:rsidRDefault="00634200" w:rsidP="00634200">
      <w:pPr>
        <w:numPr>
          <w:ilvl w:val="0"/>
          <w:numId w:val="16"/>
        </w:numPr>
      </w:pPr>
      <w:r>
        <w:t xml:space="preserve">the need for the meeting room to have appropriate technical </w:t>
      </w:r>
      <w:proofErr w:type="gramStart"/>
      <w:r>
        <w:t>connection</w:t>
      </w:r>
      <w:proofErr w:type="gramEnd"/>
    </w:p>
    <w:p w14:paraId="7FE36D17" w14:textId="77777777" w:rsidR="00634200" w:rsidRDefault="00634200" w:rsidP="00634200">
      <w:pPr>
        <w:numPr>
          <w:ilvl w:val="0"/>
          <w:numId w:val="16"/>
        </w:numPr>
      </w:pPr>
      <w:r>
        <w:t xml:space="preserve">it is easy for the face-to-face meeting to ignore </w:t>
      </w:r>
      <w:proofErr w:type="gramStart"/>
      <w:r>
        <w:t>callers</w:t>
      </w:r>
      <w:proofErr w:type="gramEnd"/>
    </w:p>
    <w:p w14:paraId="52DD0D0E" w14:textId="77777777" w:rsidR="00634200" w:rsidRDefault="00634200" w:rsidP="00634200"/>
    <w:p w14:paraId="054ABC1D" w14:textId="77777777" w:rsidR="00634200" w:rsidRDefault="00634200" w:rsidP="00634200">
      <w:r>
        <w:t xml:space="preserve">Taking all the above into consideration I would recommend the </w:t>
      </w:r>
      <w:proofErr w:type="gramStart"/>
      <w:r>
        <w:t>following;</w:t>
      </w:r>
      <w:proofErr w:type="gramEnd"/>
    </w:p>
    <w:p w14:paraId="1F1F58D6" w14:textId="77777777" w:rsidR="00634200" w:rsidRDefault="00634200" w:rsidP="00634200">
      <w:pPr>
        <w:numPr>
          <w:ilvl w:val="0"/>
          <w:numId w:val="15"/>
        </w:numPr>
      </w:pPr>
      <w:r>
        <w:t>to hold virtual meeting preceded by a ‘chat time’ from 7.30pm to 7.45pm with the formal meeting starting at 7.45pm.</w:t>
      </w:r>
    </w:p>
    <w:p w14:paraId="109FDB58" w14:textId="77777777" w:rsidR="00634200" w:rsidRDefault="00634200" w:rsidP="00634200">
      <w:pPr>
        <w:numPr>
          <w:ilvl w:val="0"/>
          <w:numId w:val="15"/>
        </w:numPr>
      </w:pPr>
      <w:r>
        <w:t>One or two meetings per year to be face-to-face; one of which would be the AGM.</w:t>
      </w:r>
    </w:p>
    <w:p w14:paraId="5FAE6B06" w14:textId="77777777" w:rsidR="00634200" w:rsidRDefault="00634200" w:rsidP="00634200">
      <w:pPr>
        <w:numPr>
          <w:ilvl w:val="0"/>
          <w:numId w:val="15"/>
        </w:numPr>
      </w:pPr>
      <w:r>
        <w:t>As regards a hybrid meeting, given the responses and technical limitations we will keep such a meeting under review.</w:t>
      </w:r>
    </w:p>
    <w:p w14:paraId="414CBDE4" w14:textId="77777777" w:rsidR="00634200" w:rsidRDefault="00634200" w:rsidP="00634200"/>
    <w:p w14:paraId="381D9F35" w14:textId="77777777" w:rsidR="00634200" w:rsidRDefault="00634200" w:rsidP="00634200">
      <w:r>
        <w:t>Given the current Pandemic the return to face-to-face meetings will only occur when the situation allows.</w:t>
      </w:r>
    </w:p>
    <w:p w14:paraId="637183C0" w14:textId="77777777" w:rsidR="00634200" w:rsidRDefault="00634200" w:rsidP="00634200"/>
    <w:p w14:paraId="14D8523E" w14:textId="77777777" w:rsidR="00634200" w:rsidRDefault="00634200" w:rsidP="00634200">
      <w:r>
        <w:t>Keith Marsden     February 2021</w:t>
      </w:r>
    </w:p>
    <w:p w14:paraId="49D7C0CE" w14:textId="77777777" w:rsidR="00634200" w:rsidRPr="00FD1726" w:rsidRDefault="00634200" w:rsidP="00634200">
      <w:pPr>
        <w:jc w:val="center"/>
        <w:rPr>
          <w:b/>
          <w:sz w:val="28"/>
          <w:szCs w:val="28"/>
          <w:lang w:eastAsia="en-GB"/>
        </w:rPr>
      </w:pPr>
    </w:p>
    <w:p w14:paraId="750C8616" w14:textId="77777777" w:rsidR="00634200" w:rsidRDefault="00634200" w:rsidP="00634200">
      <w:r>
        <w:rPr>
          <w:b/>
        </w:rPr>
        <w:t xml:space="preserve"> </w:t>
      </w:r>
    </w:p>
    <w:p w14:paraId="7C80DF5E" w14:textId="77777777" w:rsidR="00634200" w:rsidRDefault="00634200" w:rsidP="00634200">
      <w:pPr>
        <w:jc w:val="center"/>
        <w:rPr>
          <w:b/>
          <w:sz w:val="28"/>
          <w:szCs w:val="28"/>
          <w:lang w:eastAsia="en-GB"/>
        </w:rPr>
      </w:pPr>
      <w:r>
        <w:rPr>
          <w:b/>
          <w:sz w:val="28"/>
          <w:szCs w:val="28"/>
          <w:lang w:eastAsia="en-GB"/>
        </w:rPr>
        <w:lastRenderedPageBreak/>
        <w:t>APPENDIX C</w:t>
      </w:r>
    </w:p>
    <w:p w14:paraId="77061035" w14:textId="77777777" w:rsidR="00634200" w:rsidRDefault="00634200" w:rsidP="00634200">
      <w:pPr>
        <w:jc w:val="center"/>
        <w:rPr>
          <w:b/>
          <w:sz w:val="28"/>
          <w:szCs w:val="28"/>
          <w:lang w:eastAsia="en-GB"/>
        </w:rPr>
      </w:pPr>
    </w:p>
    <w:p w14:paraId="3EA8B338" w14:textId="77777777" w:rsidR="00634200" w:rsidRPr="00F02404" w:rsidRDefault="00634200" w:rsidP="00634200">
      <w:pPr>
        <w:jc w:val="center"/>
        <w:rPr>
          <w:b/>
          <w:szCs w:val="28"/>
          <w:lang w:eastAsia="en-GB"/>
        </w:rPr>
      </w:pPr>
      <w:r w:rsidRPr="00F02404">
        <w:rPr>
          <w:b/>
          <w:szCs w:val="28"/>
          <w:lang w:eastAsia="en-GB"/>
        </w:rPr>
        <w:t>Final Statement of Income and Expenditure for BOC 2020</w:t>
      </w:r>
    </w:p>
    <w:p w14:paraId="68F04FD2" w14:textId="77777777" w:rsidR="00634200" w:rsidRDefault="00634200" w:rsidP="00634200">
      <w:pPr>
        <w:jc w:val="center"/>
        <w:rPr>
          <w:b/>
          <w:sz w:val="28"/>
          <w:szCs w:val="28"/>
          <w:lang w:eastAsia="en-GB"/>
        </w:rPr>
      </w:pPr>
    </w:p>
    <w:tbl>
      <w:tblPr>
        <w:tblW w:w="0" w:type="auto"/>
        <w:jc w:val="center"/>
        <w:tblBorders>
          <w:top w:val="single" w:sz="18" w:space="0" w:color="808080"/>
          <w:left w:val="single" w:sz="18" w:space="0" w:color="808080"/>
          <w:bottom w:val="single" w:sz="18" w:space="0" w:color="808080"/>
          <w:right w:val="single" w:sz="18" w:space="0" w:color="808080"/>
          <w:insideH w:val="single" w:sz="18" w:space="0" w:color="FFFFFF"/>
          <w:insideV w:val="single" w:sz="18" w:space="0" w:color="FFFFFF"/>
        </w:tblBorders>
        <w:shd w:val="clear" w:color="auto" w:fill="D9E2F3"/>
        <w:tblLook w:val="04A0" w:firstRow="1" w:lastRow="0" w:firstColumn="1" w:lastColumn="0" w:noHBand="0" w:noVBand="1"/>
      </w:tblPr>
      <w:tblGrid>
        <w:gridCol w:w="3952"/>
        <w:gridCol w:w="1301"/>
        <w:gridCol w:w="1263"/>
        <w:gridCol w:w="1134"/>
      </w:tblGrid>
      <w:tr w:rsidR="00634200" w:rsidRPr="009C1F8B" w14:paraId="1445A23C" w14:textId="77777777" w:rsidTr="00782301">
        <w:trPr>
          <w:jc w:val="center"/>
        </w:trPr>
        <w:tc>
          <w:tcPr>
            <w:tcW w:w="3952" w:type="dxa"/>
            <w:tcBorders>
              <w:top w:val="single" w:sz="18" w:space="0" w:color="808080"/>
              <w:bottom w:val="single" w:sz="18" w:space="0" w:color="808080"/>
            </w:tcBorders>
            <w:shd w:val="clear" w:color="auto" w:fill="8EAADB"/>
          </w:tcPr>
          <w:p w14:paraId="66331B61" w14:textId="77777777" w:rsidR="00634200" w:rsidRPr="009C1F8B" w:rsidRDefault="00634200" w:rsidP="00782301">
            <w:pPr>
              <w:jc w:val="center"/>
              <w:rPr>
                <w:rFonts w:ascii="Avenir Book" w:eastAsia="Calibri" w:hAnsi="Avenir Book"/>
                <w:b/>
                <w:bCs/>
                <w:color w:val="FFFFFF"/>
                <w:sz w:val="20"/>
                <w:szCs w:val="20"/>
              </w:rPr>
            </w:pPr>
            <w:r w:rsidRPr="009C1F8B">
              <w:rPr>
                <w:rFonts w:ascii="Avenir Book" w:eastAsia="Calibri" w:hAnsi="Avenir Book"/>
                <w:b/>
                <w:bCs/>
                <w:color w:val="FFFFFF"/>
                <w:sz w:val="20"/>
                <w:szCs w:val="20"/>
              </w:rPr>
              <w:t>Item</w:t>
            </w:r>
          </w:p>
        </w:tc>
        <w:tc>
          <w:tcPr>
            <w:tcW w:w="1301" w:type="dxa"/>
            <w:tcBorders>
              <w:top w:val="single" w:sz="18" w:space="0" w:color="808080"/>
              <w:bottom w:val="single" w:sz="18" w:space="0" w:color="808080"/>
            </w:tcBorders>
            <w:shd w:val="clear" w:color="auto" w:fill="8EAADB"/>
          </w:tcPr>
          <w:p w14:paraId="51AE4E40" w14:textId="77777777" w:rsidR="00634200" w:rsidRPr="009C1F8B" w:rsidRDefault="00634200" w:rsidP="00782301">
            <w:pPr>
              <w:jc w:val="center"/>
              <w:rPr>
                <w:rFonts w:ascii="Avenir Book" w:eastAsia="Calibri" w:hAnsi="Avenir Book"/>
                <w:b/>
                <w:bCs/>
                <w:color w:val="FFFFFF"/>
                <w:sz w:val="20"/>
                <w:szCs w:val="20"/>
              </w:rPr>
            </w:pPr>
            <w:r w:rsidRPr="009C1F8B">
              <w:rPr>
                <w:rFonts w:ascii="Avenir Book" w:eastAsia="Calibri" w:hAnsi="Avenir Book"/>
                <w:b/>
                <w:bCs/>
                <w:color w:val="FFFFFF"/>
                <w:sz w:val="20"/>
                <w:szCs w:val="20"/>
              </w:rPr>
              <w:t>Expenditure</w:t>
            </w:r>
          </w:p>
        </w:tc>
        <w:tc>
          <w:tcPr>
            <w:tcW w:w="1263" w:type="dxa"/>
            <w:tcBorders>
              <w:top w:val="single" w:sz="18" w:space="0" w:color="808080"/>
              <w:bottom w:val="single" w:sz="18" w:space="0" w:color="808080"/>
            </w:tcBorders>
            <w:shd w:val="clear" w:color="auto" w:fill="8EAADB"/>
          </w:tcPr>
          <w:p w14:paraId="26FCCA50" w14:textId="77777777" w:rsidR="00634200" w:rsidRPr="009C1F8B" w:rsidRDefault="00634200" w:rsidP="00782301">
            <w:pPr>
              <w:jc w:val="center"/>
              <w:rPr>
                <w:rFonts w:ascii="Avenir Book" w:eastAsia="Calibri" w:hAnsi="Avenir Book"/>
                <w:b/>
                <w:bCs/>
                <w:color w:val="FFFFFF"/>
                <w:sz w:val="20"/>
                <w:szCs w:val="20"/>
              </w:rPr>
            </w:pPr>
            <w:r w:rsidRPr="009C1F8B">
              <w:rPr>
                <w:rFonts w:ascii="Avenir Book" w:eastAsia="Calibri" w:hAnsi="Avenir Book"/>
                <w:b/>
                <w:bCs/>
                <w:color w:val="FFFFFF"/>
                <w:sz w:val="20"/>
                <w:szCs w:val="20"/>
              </w:rPr>
              <w:t>Income</w:t>
            </w:r>
          </w:p>
        </w:tc>
        <w:tc>
          <w:tcPr>
            <w:tcW w:w="1134" w:type="dxa"/>
            <w:tcBorders>
              <w:top w:val="single" w:sz="18" w:space="0" w:color="808080"/>
              <w:bottom w:val="single" w:sz="18" w:space="0" w:color="808080"/>
            </w:tcBorders>
            <w:shd w:val="clear" w:color="auto" w:fill="8EAADB"/>
          </w:tcPr>
          <w:p w14:paraId="4AEA2977" w14:textId="77777777" w:rsidR="00634200" w:rsidRPr="009C1F8B" w:rsidRDefault="00634200" w:rsidP="00782301">
            <w:pPr>
              <w:jc w:val="center"/>
              <w:rPr>
                <w:rFonts w:ascii="Avenir Book" w:eastAsia="Calibri" w:hAnsi="Avenir Book"/>
                <w:b/>
                <w:bCs/>
                <w:sz w:val="20"/>
                <w:szCs w:val="20"/>
              </w:rPr>
            </w:pPr>
          </w:p>
        </w:tc>
      </w:tr>
      <w:tr w:rsidR="00634200" w:rsidRPr="009C1F8B" w14:paraId="5C314657" w14:textId="77777777" w:rsidTr="00782301">
        <w:trPr>
          <w:jc w:val="center"/>
        </w:trPr>
        <w:tc>
          <w:tcPr>
            <w:tcW w:w="7650" w:type="dxa"/>
            <w:gridSpan w:val="4"/>
            <w:tcBorders>
              <w:top w:val="single" w:sz="18" w:space="0" w:color="808080"/>
            </w:tcBorders>
            <w:shd w:val="clear" w:color="auto" w:fill="D9E2F3"/>
          </w:tcPr>
          <w:p w14:paraId="4E6D8FC5" w14:textId="77777777" w:rsidR="00634200" w:rsidRPr="009C1F8B" w:rsidRDefault="00634200" w:rsidP="00782301">
            <w:pPr>
              <w:jc w:val="right"/>
              <w:rPr>
                <w:rFonts w:ascii="Avenir Book" w:eastAsia="Calibri" w:hAnsi="Avenir Book"/>
                <w:sz w:val="20"/>
                <w:szCs w:val="20"/>
              </w:rPr>
            </w:pPr>
          </w:p>
        </w:tc>
      </w:tr>
      <w:tr w:rsidR="00634200" w:rsidRPr="009C1F8B" w14:paraId="51E98B59" w14:textId="77777777" w:rsidTr="00782301">
        <w:trPr>
          <w:jc w:val="center"/>
        </w:trPr>
        <w:tc>
          <w:tcPr>
            <w:tcW w:w="3952" w:type="dxa"/>
            <w:shd w:val="clear" w:color="auto" w:fill="D9E2F3"/>
          </w:tcPr>
          <w:p w14:paraId="69646646"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sz w:val="20"/>
                <w:szCs w:val="20"/>
              </w:rPr>
              <w:t>Entry and other fees received</w:t>
            </w:r>
          </w:p>
        </w:tc>
        <w:tc>
          <w:tcPr>
            <w:tcW w:w="1301" w:type="dxa"/>
            <w:shd w:val="clear" w:color="auto" w:fill="D9E2F3"/>
          </w:tcPr>
          <w:p w14:paraId="4BB47022" w14:textId="77777777" w:rsidR="00634200" w:rsidRPr="009C1F8B" w:rsidRDefault="00634200" w:rsidP="00782301">
            <w:pPr>
              <w:jc w:val="right"/>
              <w:rPr>
                <w:rFonts w:ascii="Avenir Book" w:eastAsia="Calibri" w:hAnsi="Avenir Book"/>
                <w:sz w:val="20"/>
                <w:szCs w:val="20"/>
              </w:rPr>
            </w:pPr>
          </w:p>
        </w:tc>
        <w:tc>
          <w:tcPr>
            <w:tcW w:w="1263" w:type="dxa"/>
            <w:shd w:val="clear" w:color="auto" w:fill="D9E2F3"/>
          </w:tcPr>
          <w:p w14:paraId="643EA6FC"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£44,862.50</w:t>
            </w:r>
          </w:p>
        </w:tc>
        <w:tc>
          <w:tcPr>
            <w:tcW w:w="1134" w:type="dxa"/>
            <w:shd w:val="clear" w:color="auto" w:fill="D9E2F3"/>
          </w:tcPr>
          <w:p w14:paraId="5298FB32" w14:textId="77777777" w:rsidR="00634200" w:rsidRPr="009C1F8B" w:rsidRDefault="00634200" w:rsidP="00782301">
            <w:pPr>
              <w:jc w:val="right"/>
              <w:rPr>
                <w:rFonts w:ascii="Avenir Book" w:eastAsia="Calibri" w:hAnsi="Avenir Book"/>
                <w:sz w:val="20"/>
                <w:szCs w:val="20"/>
              </w:rPr>
            </w:pPr>
          </w:p>
        </w:tc>
      </w:tr>
      <w:tr w:rsidR="00634200" w:rsidRPr="009C1F8B" w14:paraId="1C8BD595" w14:textId="77777777" w:rsidTr="00782301">
        <w:trPr>
          <w:jc w:val="center"/>
        </w:trPr>
        <w:tc>
          <w:tcPr>
            <w:tcW w:w="3952" w:type="dxa"/>
            <w:shd w:val="clear" w:color="auto" w:fill="D9E2F3"/>
          </w:tcPr>
          <w:p w14:paraId="0793BB8A" w14:textId="77777777" w:rsidR="00634200" w:rsidRPr="009C1F8B" w:rsidRDefault="00634200" w:rsidP="00782301">
            <w:pPr>
              <w:rPr>
                <w:rFonts w:ascii="Avenir Book" w:eastAsia="Calibri" w:hAnsi="Avenir Book"/>
                <w:sz w:val="20"/>
                <w:szCs w:val="20"/>
              </w:rPr>
            </w:pPr>
          </w:p>
        </w:tc>
        <w:tc>
          <w:tcPr>
            <w:tcW w:w="1301" w:type="dxa"/>
            <w:shd w:val="clear" w:color="auto" w:fill="D9E2F3"/>
          </w:tcPr>
          <w:p w14:paraId="498E4751" w14:textId="77777777" w:rsidR="00634200" w:rsidRPr="009C1F8B" w:rsidRDefault="00634200" w:rsidP="00782301">
            <w:pPr>
              <w:jc w:val="right"/>
              <w:rPr>
                <w:rFonts w:ascii="Avenir Book" w:eastAsia="Calibri" w:hAnsi="Avenir Book"/>
                <w:sz w:val="20"/>
                <w:szCs w:val="20"/>
              </w:rPr>
            </w:pPr>
          </w:p>
        </w:tc>
        <w:tc>
          <w:tcPr>
            <w:tcW w:w="1263" w:type="dxa"/>
            <w:shd w:val="clear" w:color="auto" w:fill="D9E2F3"/>
          </w:tcPr>
          <w:p w14:paraId="7252D261"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6E5DB8EA" w14:textId="77777777" w:rsidR="00634200" w:rsidRPr="009C1F8B" w:rsidRDefault="00634200" w:rsidP="00782301">
            <w:pPr>
              <w:jc w:val="right"/>
              <w:rPr>
                <w:rFonts w:ascii="Avenir Book" w:eastAsia="Calibri" w:hAnsi="Avenir Book"/>
                <w:sz w:val="20"/>
                <w:szCs w:val="20"/>
              </w:rPr>
            </w:pPr>
          </w:p>
        </w:tc>
      </w:tr>
      <w:tr w:rsidR="00634200" w:rsidRPr="009C1F8B" w14:paraId="30D2E1E1" w14:textId="77777777" w:rsidTr="00782301">
        <w:trPr>
          <w:jc w:val="center"/>
        </w:trPr>
        <w:tc>
          <w:tcPr>
            <w:tcW w:w="3952" w:type="dxa"/>
            <w:shd w:val="clear" w:color="auto" w:fill="D9E2F3"/>
          </w:tcPr>
          <w:p w14:paraId="3B8D703F"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sz w:val="20"/>
                <w:szCs w:val="20"/>
              </w:rPr>
              <w:t>Donations to JROS [1]</w:t>
            </w:r>
          </w:p>
        </w:tc>
        <w:tc>
          <w:tcPr>
            <w:tcW w:w="1301" w:type="dxa"/>
            <w:shd w:val="clear" w:color="auto" w:fill="D9E2F3"/>
          </w:tcPr>
          <w:p w14:paraId="3C1806CA"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£663.00</w:t>
            </w:r>
          </w:p>
        </w:tc>
        <w:tc>
          <w:tcPr>
            <w:tcW w:w="1263" w:type="dxa"/>
            <w:shd w:val="clear" w:color="auto" w:fill="D9E2F3"/>
          </w:tcPr>
          <w:p w14:paraId="00C94E6D"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45D2534F" w14:textId="77777777" w:rsidR="00634200" w:rsidRPr="009C1F8B" w:rsidRDefault="00634200" w:rsidP="00782301">
            <w:pPr>
              <w:jc w:val="right"/>
              <w:rPr>
                <w:rFonts w:ascii="Avenir Book" w:eastAsia="Calibri" w:hAnsi="Avenir Book"/>
                <w:sz w:val="20"/>
                <w:szCs w:val="20"/>
              </w:rPr>
            </w:pPr>
          </w:p>
        </w:tc>
      </w:tr>
      <w:tr w:rsidR="00634200" w:rsidRPr="009C1F8B" w14:paraId="6DE3A04E" w14:textId="77777777" w:rsidTr="00782301">
        <w:trPr>
          <w:jc w:val="center"/>
        </w:trPr>
        <w:tc>
          <w:tcPr>
            <w:tcW w:w="3952" w:type="dxa"/>
            <w:shd w:val="clear" w:color="auto" w:fill="D9E2F3"/>
          </w:tcPr>
          <w:p w14:paraId="2530546C"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sz w:val="20"/>
                <w:szCs w:val="20"/>
              </w:rPr>
              <w:t>Entries refunded prior to cancellation</w:t>
            </w:r>
          </w:p>
        </w:tc>
        <w:tc>
          <w:tcPr>
            <w:tcW w:w="1301" w:type="dxa"/>
            <w:shd w:val="clear" w:color="auto" w:fill="D9E2F3"/>
          </w:tcPr>
          <w:p w14:paraId="4A238B5A"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£817.52</w:t>
            </w:r>
          </w:p>
        </w:tc>
        <w:tc>
          <w:tcPr>
            <w:tcW w:w="1263" w:type="dxa"/>
            <w:shd w:val="clear" w:color="auto" w:fill="D9E2F3"/>
          </w:tcPr>
          <w:p w14:paraId="50A5C68C"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02BED450" w14:textId="77777777" w:rsidR="00634200" w:rsidRPr="009C1F8B" w:rsidRDefault="00634200" w:rsidP="00782301">
            <w:pPr>
              <w:jc w:val="right"/>
              <w:rPr>
                <w:rFonts w:ascii="Avenir Book" w:eastAsia="Calibri" w:hAnsi="Avenir Book"/>
                <w:sz w:val="20"/>
                <w:szCs w:val="20"/>
              </w:rPr>
            </w:pPr>
          </w:p>
        </w:tc>
      </w:tr>
      <w:tr w:rsidR="00634200" w:rsidRPr="009C1F8B" w14:paraId="2D815E7A" w14:textId="77777777" w:rsidTr="00782301">
        <w:trPr>
          <w:jc w:val="center"/>
        </w:trPr>
        <w:tc>
          <w:tcPr>
            <w:tcW w:w="3952" w:type="dxa"/>
            <w:shd w:val="clear" w:color="auto" w:fill="D9E2F3"/>
          </w:tcPr>
          <w:p w14:paraId="5089C6B9"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sz w:val="20"/>
                <w:szCs w:val="20"/>
              </w:rPr>
              <w:t>Entries refunded after cancellation</w:t>
            </w:r>
          </w:p>
        </w:tc>
        <w:tc>
          <w:tcPr>
            <w:tcW w:w="1301" w:type="dxa"/>
            <w:shd w:val="clear" w:color="auto" w:fill="D9E2F3"/>
          </w:tcPr>
          <w:p w14:paraId="509997D3"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£27,920.70</w:t>
            </w:r>
          </w:p>
        </w:tc>
        <w:tc>
          <w:tcPr>
            <w:tcW w:w="1263" w:type="dxa"/>
            <w:shd w:val="clear" w:color="auto" w:fill="D9E2F3"/>
          </w:tcPr>
          <w:p w14:paraId="2F6253B8"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6A327A0E" w14:textId="77777777" w:rsidR="00634200" w:rsidRPr="009C1F8B" w:rsidRDefault="00634200" w:rsidP="00782301">
            <w:pPr>
              <w:jc w:val="right"/>
              <w:rPr>
                <w:rFonts w:ascii="Avenir Book" w:eastAsia="Calibri" w:hAnsi="Avenir Book"/>
                <w:sz w:val="20"/>
                <w:szCs w:val="20"/>
              </w:rPr>
            </w:pPr>
          </w:p>
        </w:tc>
      </w:tr>
      <w:tr w:rsidR="00634200" w:rsidRPr="009C1F8B" w14:paraId="62F6CF61" w14:textId="77777777" w:rsidTr="00782301">
        <w:trPr>
          <w:jc w:val="center"/>
        </w:trPr>
        <w:tc>
          <w:tcPr>
            <w:tcW w:w="3952" w:type="dxa"/>
            <w:shd w:val="clear" w:color="auto" w:fill="D9E2F3"/>
          </w:tcPr>
          <w:p w14:paraId="57123DAB"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sz w:val="20"/>
                <w:szCs w:val="20"/>
              </w:rPr>
              <w:t>Fabian4 processing costs</w:t>
            </w:r>
          </w:p>
        </w:tc>
        <w:tc>
          <w:tcPr>
            <w:tcW w:w="1301" w:type="dxa"/>
            <w:shd w:val="clear" w:color="auto" w:fill="D9E2F3"/>
          </w:tcPr>
          <w:p w14:paraId="71D4B0AB"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£3,004.40</w:t>
            </w:r>
          </w:p>
        </w:tc>
        <w:tc>
          <w:tcPr>
            <w:tcW w:w="1263" w:type="dxa"/>
            <w:shd w:val="clear" w:color="auto" w:fill="D9E2F3"/>
          </w:tcPr>
          <w:p w14:paraId="078A9160"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69F7D016" w14:textId="77777777" w:rsidR="00634200" w:rsidRPr="009C1F8B" w:rsidRDefault="00634200" w:rsidP="00782301">
            <w:pPr>
              <w:jc w:val="right"/>
              <w:rPr>
                <w:rFonts w:ascii="Avenir Book" w:eastAsia="Calibri" w:hAnsi="Avenir Book"/>
                <w:sz w:val="20"/>
                <w:szCs w:val="20"/>
              </w:rPr>
            </w:pPr>
          </w:p>
        </w:tc>
      </w:tr>
      <w:tr w:rsidR="00634200" w:rsidRPr="009C1F8B" w14:paraId="4547D64B" w14:textId="77777777" w:rsidTr="00782301">
        <w:trPr>
          <w:jc w:val="center"/>
        </w:trPr>
        <w:tc>
          <w:tcPr>
            <w:tcW w:w="3952" w:type="dxa"/>
            <w:shd w:val="clear" w:color="auto" w:fill="D9E2F3"/>
          </w:tcPr>
          <w:p w14:paraId="317EB1F4"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sz w:val="20"/>
                <w:szCs w:val="20"/>
              </w:rPr>
              <w:t>Donations to JROS [2]</w:t>
            </w:r>
          </w:p>
        </w:tc>
        <w:tc>
          <w:tcPr>
            <w:tcW w:w="1301" w:type="dxa"/>
            <w:shd w:val="clear" w:color="auto" w:fill="D9E2F3"/>
          </w:tcPr>
          <w:p w14:paraId="647D9ED4"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£649.16</w:t>
            </w:r>
          </w:p>
        </w:tc>
        <w:tc>
          <w:tcPr>
            <w:tcW w:w="1263" w:type="dxa"/>
            <w:shd w:val="clear" w:color="auto" w:fill="D9E2F3"/>
          </w:tcPr>
          <w:p w14:paraId="424305E7"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2046556C" w14:textId="77777777" w:rsidR="00634200" w:rsidRPr="009C1F8B" w:rsidRDefault="00634200" w:rsidP="00782301">
            <w:pPr>
              <w:jc w:val="right"/>
              <w:rPr>
                <w:rFonts w:ascii="Avenir Book" w:eastAsia="Calibri" w:hAnsi="Avenir Book"/>
                <w:sz w:val="20"/>
                <w:szCs w:val="20"/>
              </w:rPr>
            </w:pPr>
          </w:p>
        </w:tc>
      </w:tr>
      <w:tr w:rsidR="00634200" w:rsidRPr="009C1F8B" w14:paraId="01910730" w14:textId="77777777" w:rsidTr="00782301">
        <w:trPr>
          <w:jc w:val="center"/>
        </w:trPr>
        <w:tc>
          <w:tcPr>
            <w:tcW w:w="3952" w:type="dxa"/>
            <w:shd w:val="clear" w:color="auto" w:fill="D9E2F3"/>
          </w:tcPr>
          <w:p w14:paraId="6FF4CEB7"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sz w:val="20"/>
                <w:szCs w:val="20"/>
              </w:rPr>
              <w:t>Donations to Orienteering Foundation [2]</w:t>
            </w:r>
          </w:p>
        </w:tc>
        <w:tc>
          <w:tcPr>
            <w:tcW w:w="1301" w:type="dxa"/>
            <w:shd w:val="clear" w:color="auto" w:fill="D9E2F3"/>
          </w:tcPr>
          <w:p w14:paraId="1DAB29A9"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£5,506.53</w:t>
            </w:r>
          </w:p>
        </w:tc>
        <w:tc>
          <w:tcPr>
            <w:tcW w:w="1263" w:type="dxa"/>
            <w:shd w:val="clear" w:color="auto" w:fill="D9E2F3"/>
          </w:tcPr>
          <w:p w14:paraId="4A69F084"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5D3CD3AA" w14:textId="77777777" w:rsidR="00634200" w:rsidRPr="009C1F8B" w:rsidRDefault="00634200" w:rsidP="00782301">
            <w:pPr>
              <w:jc w:val="right"/>
              <w:rPr>
                <w:rFonts w:ascii="Avenir Book" w:eastAsia="Calibri" w:hAnsi="Avenir Book"/>
                <w:sz w:val="20"/>
                <w:szCs w:val="20"/>
              </w:rPr>
            </w:pPr>
          </w:p>
        </w:tc>
      </w:tr>
      <w:tr w:rsidR="00634200" w:rsidRPr="009C1F8B" w14:paraId="17F02716" w14:textId="77777777" w:rsidTr="00782301">
        <w:trPr>
          <w:jc w:val="center"/>
        </w:trPr>
        <w:tc>
          <w:tcPr>
            <w:tcW w:w="3952" w:type="dxa"/>
            <w:shd w:val="clear" w:color="auto" w:fill="D9E2F3"/>
          </w:tcPr>
          <w:p w14:paraId="33CD7B87" w14:textId="77777777" w:rsidR="00634200" w:rsidRPr="009C1F8B" w:rsidRDefault="00634200" w:rsidP="00782301">
            <w:pPr>
              <w:rPr>
                <w:rFonts w:ascii="Avenir Book" w:eastAsia="Calibri" w:hAnsi="Avenir Book"/>
                <w:sz w:val="20"/>
                <w:szCs w:val="20"/>
              </w:rPr>
            </w:pPr>
          </w:p>
        </w:tc>
        <w:tc>
          <w:tcPr>
            <w:tcW w:w="1301" w:type="dxa"/>
            <w:shd w:val="clear" w:color="auto" w:fill="D9E2F3"/>
          </w:tcPr>
          <w:p w14:paraId="6D08C1A2" w14:textId="77777777" w:rsidR="00634200" w:rsidRPr="009C1F8B" w:rsidRDefault="00634200" w:rsidP="00782301">
            <w:pPr>
              <w:jc w:val="right"/>
              <w:rPr>
                <w:rFonts w:ascii="Avenir Book" w:eastAsia="Calibri" w:hAnsi="Avenir Book"/>
                <w:sz w:val="20"/>
                <w:szCs w:val="20"/>
              </w:rPr>
            </w:pPr>
          </w:p>
        </w:tc>
        <w:tc>
          <w:tcPr>
            <w:tcW w:w="1263" w:type="dxa"/>
            <w:shd w:val="clear" w:color="auto" w:fill="D9E2F3"/>
          </w:tcPr>
          <w:p w14:paraId="03F95629"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0F6B06CA" w14:textId="77777777" w:rsidR="00634200" w:rsidRPr="009C1F8B" w:rsidRDefault="00634200" w:rsidP="00782301">
            <w:pPr>
              <w:jc w:val="right"/>
              <w:rPr>
                <w:rFonts w:ascii="Avenir Book" w:eastAsia="Calibri" w:hAnsi="Avenir Book"/>
                <w:sz w:val="20"/>
                <w:szCs w:val="20"/>
              </w:rPr>
            </w:pPr>
          </w:p>
        </w:tc>
      </w:tr>
      <w:tr w:rsidR="00634200" w:rsidRPr="009C1F8B" w14:paraId="01F45E67" w14:textId="77777777" w:rsidTr="00782301">
        <w:trPr>
          <w:jc w:val="center"/>
        </w:trPr>
        <w:tc>
          <w:tcPr>
            <w:tcW w:w="3952" w:type="dxa"/>
            <w:shd w:val="clear" w:color="auto" w:fill="D9E2F3"/>
          </w:tcPr>
          <w:p w14:paraId="73183734" w14:textId="77777777" w:rsidR="00634200" w:rsidRPr="009C1F8B" w:rsidRDefault="00634200" w:rsidP="00782301">
            <w:pPr>
              <w:tabs>
                <w:tab w:val="left" w:pos="438"/>
              </w:tabs>
              <w:rPr>
                <w:rFonts w:ascii="Avenir Book" w:eastAsia="Calibri" w:hAnsi="Avenir Book"/>
                <w:sz w:val="20"/>
                <w:szCs w:val="20"/>
              </w:rPr>
            </w:pPr>
            <w:r w:rsidRPr="009C1F8B">
              <w:rPr>
                <w:rFonts w:ascii="Avenir Book" w:eastAsia="Calibri" w:hAnsi="Avenir Book"/>
                <w:sz w:val="20"/>
                <w:szCs w:val="20"/>
              </w:rPr>
              <w:t>Mapping costs [3]</w:t>
            </w:r>
          </w:p>
        </w:tc>
        <w:tc>
          <w:tcPr>
            <w:tcW w:w="1301" w:type="dxa"/>
            <w:shd w:val="clear" w:color="auto" w:fill="D9E2F3"/>
          </w:tcPr>
          <w:p w14:paraId="030AB949"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£5,106.00</w:t>
            </w:r>
          </w:p>
        </w:tc>
        <w:tc>
          <w:tcPr>
            <w:tcW w:w="1263" w:type="dxa"/>
            <w:shd w:val="clear" w:color="auto" w:fill="D9E2F3"/>
          </w:tcPr>
          <w:p w14:paraId="4D72CE81"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4869126B" w14:textId="77777777" w:rsidR="00634200" w:rsidRPr="009C1F8B" w:rsidRDefault="00634200" w:rsidP="00782301">
            <w:pPr>
              <w:jc w:val="right"/>
              <w:rPr>
                <w:rFonts w:ascii="Avenir Book" w:eastAsia="Calibri" w:hAnsi="Avenir Book"/>
                <w:sz w:val="20"/>
                <w:szCs w:val="20"/>
              </w:rPr>
            </w:pPr>
          </w:p>
        </w:tc>
      </w:tr>
      <w:tr w:rsidR="00634200" w:rsidRPr="009C1F8B" w14:paraId="005352CE" w14:textId="77777777" w:rsidTr="00782301">
        <w:trPr>
          <w:jc w:val="center"/>
        </w:trPr>
        <w:tc>
          <w:tcPr>
            <w:tcW w:w="3952" w:type="dxa"/>
            <w:shd w:val="clear" w:color="auto" w:fill="D9E2F3"/>
          </w:tcPr>
          <w:p w14:paraId="16D64C7E"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cs="Calibri"/>
                <w:color w:val="000000"/>
                <w:sz w:val="20"/>
                <w:szCs w:val="20"/>
              </w:rPr>
              <w:t>Start time allocation costs</w:t>
            </w:r>
          </w:p>
        </w:tc>
        <w:tc>
          <w:tcPr>
            <w:tcW w:w="1301" w:type="dxa"/>
            <w:shd w:val="clear" w:color="auto" w:fill="D9E2F3"/>
          </w:tcPr>
          <w:p w14:paraId="364144A9"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£357.60</w:t>
            </w:r>
          </w:p>
        </w:tc>
        <w:tc>
          <w:tcPr>
            <w:tcW w:w="1263" w:type="dxa"/>
            <w:shd w:val="clear" w:color="auto" w:fill="D9E2F3"/>
          </w:tcPr>
          <w:p w14:paraId="00F3CB6F"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23D0121B" w14:textId="77777777" w:rsidR="00634200" w:rsidRPr="009C1F8B" w:rsidRDefault="00634200" w:rsidP="00782301">
            <w:pPr>
              <w:jc w:val="right"/>
              <w:rPr>
                <w:rFonts w:ascii="Avenir Book" w:eastAsia="Calibri" w:hAnsi="Avenir Book"/>
                <w:sz w:val="20"/>
                <w:szCs w:val="20"/>
              </w:rPr>
            </w:pPr>
          </w:p>
        </w:tc>
      </w:tr>
      <w:tr w:rsidR="00634200" w:rsidRPr="009C1F8B" w14:paraId="2A4FD690" w14:textId="77777777" w:rsidTr="00782301">
        <w:trPr>
          <w:jc w:val="center"/>
        </w:trPr>
        <w:tc>
          <w:tcPr>
            <w:tcW w:w="3952" w:type="dxa"/>
            <w:shd w:val="clear" w:color="auto" w:fill="D9E2F3"/>
          </w:tcPr>
          <w:p w14:paraId="179C6245"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cs="Calibri"/>
                <w:color w:val="000000"/>
                <w:sz w:val="20"/>
                <w:szCs w:val="20"/>
              </w:rPr>
              <w:t>Fabian4 charges</w:t>
            </w:r>
          </w:p>
        </w:tc>
        <w:tc>
          <w:tcPr>
            <w:tcW w:w="1301" w:type="dxa"/>
            <w:shd w:val="clear" w:color="auto" w:fill="D9E2F3"/>
          </w:tcPr>
          <w:p w14:paraId="6572C074"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£106.31</w:t>
            </w:r>
          </w:p>
        </w:tc>
        <w:tc>
          <w:tcPr>
            <w:tcW w:w="1263" w:type="dxa"/>
            <w:shd w:val="clear" w:color="auto" w:fill="D9E2F3"/>
          </w:tcPr>
          <w:p w14:paraId="7E4E085C"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12A3A078" w14:textId="77777777" w:rsidR="00634200" w:rsidRPr="009C1F8B" w:rsidRDefault="00634200" w:rsidP="00782301">
            <w:pPr>
              <w:jc w:val="right"/>
              <w:rPr>
                <w:rFonts w:ascii="Avenir Book" w:eastAsia="Calibri" w:hAnsi="Avenir Book"/>
                <w:sz w:val="20"/>
                <w:szCs w:val="20"/>
              </w:rPr>
            </w:pPr>
          </w:p>
        </w:tc>
      </w:tr>
      <w:tr w:rsidR="00634200" w:rsidRPr="009C1F8B" w14:paraId="3D7E0350" w14:textId="77777777" w:rsidTr="00782301">
        <w:trPr>
          <w:jc w:val="center"/>
        </w:trPr>
        <w:tc>
          <w:tcPr>
            <w:tcW w:w="3952" w:type="dxa"/>
            <w:shd w:val="clear" w:color="auto" w:fill="D9E2F3"/>
          </w:tcPr>
          <w:p w14:paraId="53E72A47"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cs="Calibri"/>
                <w:color w:val="000000"/>
                <w:sz w:val="20"/>
                <w:szCs w:val="20"/>
              </w:rPr>
              <w:t>Results service advance costs</w:t>
            </w:r>
          </w:p>
        </w:tc>
        <w:tc>
          <w:tcPr>
            <w:tcW w:w="1301" w:type="dxa"/>
            <w:shd w:val="clear" w:color="auto" w:fill="D9E2F3"/>
          </w:tcPr>
          <w:p w14:paraId="664DC912"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£393.00</w:t>
            </w:r>
          </w:p>
        </w:tc>
        <w:tc>
          <w:tcPr>
            <w:tcW w:w="1263" w:type="dxa"/>
            <w:shd w:val="clear" w:color="auto" w:fill="D9E2F3"/>
          </w:tcPr>
          <w:p w14:paraId="5127AB3A"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79E0BB4A" w14:textId="77777777" w:rsidR="00634200" w:rsidRPr="009C1F8B" w:rsidRDefault="00634200" w:rsidP="00782301">
            <w:pPr>
              <w:jc w:val="right"/>
              <w:rPr>
                <w:rFonts w:ascii="Avenir Book" w:eastAsia="Calibri" w:hAnsi="Avenir Book"/>
                <w:sz w:val="20"/>
                <w:szCs w:val="20"/>
              </w:rPr>
            </w:pPr>
          </w:p>
        </w:tc>
      </w:tr>
      <w:tr w:rsidR="00634200" w:rsidRPr="009C1F8B" w14:paraId="26EDC293" w14:textId="77777777" w:rsidTr="00782301">
        <w:trPr>
          <w:jc w:val="center"/>
        </w:trPr>
        <w:tc>
          <w:tcPr>
            <w:tcW w:w="3952" w:type="dxa"/>
            <w:shd w:val="clear" w:color="auto" w:fill="D9E2F3"/>
          </w:tcPr>
          <w:p w14:paraId="2651F09A"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cs="Calibri"/>
                <w:color w:val="000000"/>
                <w:sz w:val="20"/>
                <w:szCs w:val="20"/>
              </w:rPr>
              <w:t>Map printing</w:t>
            </w:r>
          </w:p>
        </w:tc>
        <w:tc>
          <w:tcPr>
            <w:tcW w:w="1301" w:type="dxa"/>
            <w:shd w:val="clear" w:color="auto" w:fill="D9E2F3"/>
          </w:tcPr>
          <w:p w14:paraId="308803EF"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£64.80</w:t>
            </w:r>
          </w:p>
        </w:tc>
        <w:tc>
          <w:tcPr>
            <w:tcW w:w="1263" w:type="dxa"/>
            <w:shd w:val="clear" w:color="auto" w:fill="D9E2F3"/>
          </w:tcPr>
          <w:p w14:paraId="6D0BC64E"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77C3A069" w14:textId="77777777" w:rsidR="00634200" w:rsidRPr="009C1F8B" w:rsidRDefault="00634200" w:rsidP="00782301">
            <w:pPr>
              <w:jc w:val="right"/>
              <w:rPr>
                <w:rFonts w:ascii="Avenir Book" w:eastAsia="Calibri" w:hAnsi="Avenir Book"/>
                <w:sz w:val="20"/>
                <w:szCs w:val="20"/>
              </w:rPr>
            </w:pPr>
          </w:p>
        </w:tc>
      </w:tr>
      <w:tr w:rsidR="00634200" w:rsidRPr="009C1F8B" w14:paraId="301A1ED3" w14:textId="77777777" w:rsidTr="00782301">
        <w:trPr>
          <w:jc w:val="center"/>
        </w:trPr>
        <w:tc>
          <w:tcPr>
            <w:tcW w:w="3952" w:type="dxa"/>
            <w:shd w:val="clear" w:color="auto" w:fill="D9E2F3"/>
          </w:tcPr>
          <w:p w14:paraId="0A4E4092"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cs="Calibri"/>
                <w:color w:val="000000"/>
                <w:sz w:val="20"/>
                <w:szCs w:val="20"/>
              </w:rPr>
              <w:t>Marquees [4]</w:t>
            </w:r>
          </w:p>
        </w:tc>
        <w:tc>
          <w:tcPr>
            <w:tcW w:w="1301" w:type="dxa"/>
            <w:shd w:val="clear" w:color="auto" w:fill="D9E2F3"/>
          </w:tcPr>
          <w:p w14:paraId="770FD93B"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£60.00</w:t>
            </w:r>
          </w:p>
        </w:tc>
        <w:tc>
          <w:tcPr>
            <w:tcW w:w="1263" w:type="dxa"/>
            <w:shd w:val="clear" w:color="auto" w:fill="D9E2F3"/>
          </w:tcPr>
          <w:p w14:paraId="360DB57A"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46F7EBB3" w14:textId="77777777" w:rsidR="00634200" w:rsidRPr="009C1F8B" w:rsidRDefault="00634200" w:rsidP="00782301">
            <w:pPr>
              <w:jc w:val="right"/>
              <w:rPr>
                <w:rFonts w:ascii="Avenir Book" w:eastAsia="Calibri" w:hAnsi="Avenir Book"/>
                <w:sz w:val="20"/>
                <w:szCs w:val="20"/>
              </w:rPr>
            </w:pPr>
          </w:p>
        </w:tc>
      </w:tr>
      <w:tr w:rsidR="00634200" w:rsidRPr="009C1F8B" w14:paraId="5EB0F824" w14:textId="77777777" w:rsidTr="00782301">
        <w:trPr>
          <w:jc w:val="center"/>
        </w:trPr>
        <w:tc>
          <w:tcPr>
            <w:tcW w:w="3952" w:type="dxa"/>
            <w:shd w:val="clear" w:color="auto" w:fill="D9E2F3"/>
          </w:tcPr>
          <w:p w14:paraId="751D5499"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cs="Calibri"/>
                <w:color w:val="000000"/>
                <w:sz w:val="20"/>
                <w:szCs w:val="20"/>
              </w:rPr>
              <w:t>Toilets [4]</w:t>
            </w:r>
          </w:p>
        </w:tc>
        <w:tc>
          <w:tcPr>
            <w:tcW w:w="1301" w:type="dxa"/>
            <w:shd w:val="clear" w:color="auto" w:fill="D9E2F3"/>
          </w:tcPr>
          <w:p w14:paraId="01436A85"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£43.80</w:t>
            </w:r>
          </w:p>
        </w:tc>
        <w:tc>
          <w:tcPr>
            <w:tcW w:w="1263" w:type="dxa"/>
            <w:shd w:val="clear" w:color="auto" w:fill="D9E2F3"/>
          </w:tcPr>
          <w:p w14:paraId="125A2A64"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2818E90A" w14:textId="77777777" w:rsidR="00634200" w:rsidRPr="009C1F8B" w:rsidRDefault="00634200" w:rsidP="00782301">
            <w:pPr>
              <w:jc w:val="right"/>
              <w:rPr>
                <w:rFonts w:ascii="Avenir Book" w:eastAsia="Calibri" w:hAnsi="Avenir Book"/>
                <w:sz w:val="20"/>
                <w:szCs w:val="20"/>
              </w:rPr>
            </w:pPr>
          </w:p>
        </w:tc>
      </w:tr>
      <w:tr w:rsidR="00634200" w:rsidRPr="009C1F8B" w14:paraId="09EF2955" w14:textId="77777777" w:rsidTr="00782301">
        <w:trPr>
          <w:jc w:val="center"/>
        </w:trPr>
        <w:tc>
          <w:tcPr>
            <w:tcW w:w="3952" w:type="dxa"/>
            <w:shd w:val="clear" w:color="auto" w:fill="D9E2F3"/>
          </w:tcPr>
          <w:p w14:paraId="462C548F"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cs="Calibri"/>
                <w:color w:val="000000"/>
                <w:sz w:val="20"/>
                <w:szCs w:val="20"/>
              </w:rPr>
              <w:t>Equipment [5]</w:t>
            </w:r>
          </w:p>
        </w:tc>
        <w:tc>
          <w:tcPr>
            <w:tcW w:w="1301" w:type="dxa"/>
            <w:shd w:val="clear" w:color="auto" w:fill="D9E2F3"/>
          </w:tcPr>
          <w:p w14:paraId="2DB4BB15"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£331.39</w:t>
            </w:r>
          </w:p>
        </w:tc>
        <w:tc>
          <w:tcPr>
            <w:tcW w:w="1263" w:type="dxa"/>
            <w:shd w:val="clear" w:color="auto" w:fill="D9E2F3"/>
          </w:tcPr>
          <w:p w14:paraId="0979D2E6"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219C72DC" w14:textId="77777777" w:rsidR="00634200" w:rsidRPr="009C1F8B" w:rsidRDefault="00634200" w:rsidP="00782301">
            <w:pPr>
              <w:jc w:val="right"/>
              <w:rPr>
                <w:rFonts w:ascii="Avenir Book" w:eastAsia="Calibri" w:hAnsi="Avenir Book"/>
                <w:sz w:val="20"/>
                <w:szCs w:val="20"/>
              </w:rPr>
            </w:pPr>
          </w:p>
        </w:tc>
      </w:tr>
      <w:tr w:rsidR="00634200" w:rsidRPr="009C1F8B" w14:paraId="4EFF318C" w14:textId="77777777" w:rsidTr="00782301">
        <w:trPr>
          <w:jc w:val="center"/>
        </w:trPr>
        <w:tc>
          <w:tcPr>
            <w:tcW w:w="3952" w:type="dxa"/>
            <w:shd w:val="clear" w:color="auto" w:fill="D9E2F3"/>
          </w:tcPr>
          <w:p w14:paraId="37115954"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cs="Calibri"/>
                <w:color w:val="000000"/>
                <w:sz w:val="20"/>
                <w:szCs w:val="20"/>
              </w:rPr>
              <w:t>Promotion and advertising</w:t>
            </w:r>
          </w:p>
        </w:tc>
        <w:tc>
          <w:tcPr>
            <w:tcW w:w="1301" w:type="dxa"/>
            <w:shd w:val="clear" w:color="auto" w:fill="D9E2F3"/>
          </w:tcPr>
          <w:p w14:paraId="2F9CAEE1"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£218.00</w:t>
            </w:r>
          </w:p>
        </w:tc>
        <w:tc>
          <w:tcPr>
            <w:tcW w:w="1263" w:type="dxa"/>
            <w:shd w:val="clear" w:color="auto" w:fill="D9E2F3"/>
          </w:tcPr>
          <w:p w14:paraId="28EDAC88"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41009920" w14:textId="77777777" w:rsidR="00634200" w:rsidRPr="009C1F8B" w:rsidRDefault="00634200" w:rsidP="00782301">
            <w:pPr>
              <w:jc w:val="right"/>
              <w:rPr>
                <w:rFonts w:ascii="Avenir Book" w:eastAsia="Calibri" w:hAnsi="Avenir Book"/>
                <w:sz w:val="20"/>
                <w:szCs w:val="20"/>
              </w:rPr>
            </w:pPr>
          </w:p>
        </w:tc>
      </w:tr>
      <w:tr w:rsidR="00634200" w:rsidRPr="009C1F8B" w14:paraId="3AF03F2E" w14:textId="77777777" w:rsidTr="00782301">
        <w:trPr>
          <w:jc w:val="center"/>
        </w:trPr>
        <w:tc>
          <w:tcPr>
            <w:tcW w:w="3952" w:type="dxa"/>
            <w:shd w:val="clear" w:color="auto" w:fill="D9E2F3"/>
          </w:tcPr>
          <w:p w14:paraId="2F1CA84B"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cs="Calibri"/>
                <w:color w:val="000000"/>
                <w:sz w:val="20"/>
                <w:szCs w:val="20"/>
              </w:rPr>
              <w:t xml:space="preserve">Medals, </w:t>
            </w:r>
            <w:proofErr w:type="gramStart"/>
            <w:r w:rsidRPr="009C1F8B">
              <w:rPr>
                <w:rFonts w:ascii="Avenir Book" w:eastAsia="Calibri" w:hAnsi="Avenir Book" w:cs="Calibri"/>
                <w:color w:val="000000"/>
                <w:sz w:val="20"/>
                <w:szCs w:val="20"/>
              </w:rPr>
              <w:t>trophies</w:t>
            </w:r>
            <w:proofErr w:type="gramEnd"/>
            <w:r w:rsidRPr="009C1F8B">
              <w:rPr>
                <w:rFonts w:ascii="Avenir Book" w:eastAsia="Calibri" w:hAnsi="Avenir Book" w:cs="Calibri"/>
                <w:color w:val="000000"/>
                <w:sz w:val="20"/>
                <w:szCs w:val="20"/>
              </w:rPr>
              <w:t xml:space="preserve"> and prizes [6]</w:t>
            </w:r>
          </w:p>
        </w:tc>
        <w:tc>
          <w:tcPr>
            <w:tcW w:w="1301" w:type="dxa"/>
            <w:shd w:val="clear" w:color="auto" w:fill="D9E2F3"/>
          </w:tcPr>
          <w:p w14:paraId="79711651"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£1,330.69</w:t>
            </w:r>
          </w:p>
        </w:tc>
        <w:tc>
          <w:tcPr>
            <w:tcW w:w="1263" w:type="dxa"/>
            <w:shd w:val="clear" w:color="auto" w:fill="D9E2F3"/>
          </w:tcPr>
          <w:p w14:paraId="02720FCD"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6CD4CE03" w14:textId="77777777" w:rsidR="00634200" w:rsidRPr="009C1F8B" w:rsidRDefault="00634200" w:rsidP="00782301">
            <w:pPr>
              <w:jc w:val="right"/>
              <w:rPr>
                <w:rFonts w:ascii="Avenir Book" w:eastAsia="Calibri" w:hAnsi="Avenir Book"/>
                <w:sz w:val="20"/>
                <w:szCs w:val="20"/>
              </w:rPr>
            </w:pPr>
          </w:p>
        </w:tc>
      </w:tr>
      <w:tr w:rsidR="00634200" w:rsidRPr="009C1F8B" w14:paraId="0B32B8B9" w14:textId="77777777" w:rsidTr="00782301">
        <w:trPr>
          <w:jc w:val="center"/>
        </w:trPr>
        <w:tc>
          <w:tcPr>
            <w:tcW w:w="3952" w:type="dxa"/>
            <w:shd w:val="clear" w:color="auto" w:fill="D9E2F3"/>
          </w:tcPr>
          <w:p w14:paraId="2DB49C75"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cs="Calibri"/>
                <w:color w:val="000000"/>
                <w:sz w:val="20"/>
                <w:szCs w:val="20"/>
              </w:rPr>
              <w:t>Officials’ expenses</w:t>
            </w:r>
          </w:p>
        </w:tc>
        <w:tc>
          <w:tcPr>
            <w:tcW w:w="1301" w:type="dxa"/>
            <w:shd w:val="clear" w:color="auto" w:fill="D9E2F3"/>
          </w:tcPr>
          <w:p w14:paraId="04E2F8B1"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£622.96</w:t>
            </w:r>
          </w:p>
        </w:tc>
        <w:tc>
          <w:tcPr>
            <w:tcW w:w="1263" w:type="dxa"/>
            <w:shd w:val="clear" w:color="auto" w:fill="D9E2F3"/>
          </w:tcPr>
          <w:p w14:paraId="126B5D05" w14:textId="77777777" w:rsidR="00634200" w:rsidRPr="009C1F8B" w:rsidRDefault="00634200" w:rsidP="00782301">
            <w:pPr>
              <w:jc w:val="right"/>
              <w:rPr>
                <w:rFonts w:ascii="Avenir Book" w:eastAsia="Calibri" w:hAnsi="Avenir Book"/>
                <w:sz w:val="20"/>
                <w:szCs w:val="20"/>
              </w:rPr>
            </w:pPr>
          </w:p>
        </w:tc>
        <w:tc>
          <w:tcPr>
            <w:tcW w:w="1134" w:type="dxa"/>
            <w:shd w:val="clear" w:color="auto" w:fill="D9E2F3"/>
          </w:tcPr>
          <w:p w14:paraId="3BDC3D91" w14:textId="77777777" w:rsidR="00634200" w:rsidRPr="009C1F8B" w:rsidRDefault="00634200" w:rsidP="00782301">
            <w:pPr>
              <w:jc w:val="right"/>
              <w:rPr>
                <w:rFonts w:ascii="Avenir Book" w:eastAsia="Calibri" w:hAnsi="Avenir Book"/>
                <w:sz w:val="20"/>
                <w:szCs w:val="20"/>
              </w:rPr>
            </w:pPr>
          </w:p>
        </w:tc>
      </w:tr>
      <w:tr w:rsidR="00634200" w:rsidRPr="009C1F8B" w14:paraId="7E775482" w14:textId="77777777" w:rsidTr="00782301">
        <w:trPr>
          <w:jc w:val="center"/>
        </w:trPr>
        <w:tc>
          <w:tcPr>
            <w:tcW w:w="7650" w:type="dxa"/>
            <w:gridSpan w:val="4"/>
            <w:shd w:val="clear" w:color="auto" w:fill="D9E2F3"/>
          </w:tcPr>
          <w:p w14:paraId="33E54AE7" w14:textId="77777777" w:rsidR="00634200" w:rsidRPr="009C1F8B" w:rsidRDefault="00634200" w:rsidP="00782301">
            <w:pPr>
              <w:jc w:val="right"/>
              <w:rPr>
                <w:rFonts w:ascii="Avenir Book" w:eastAsia="Calibri" w:hAnsi="Avenir Book"/>
                <w:sz w:val="20"/>
                <w:szCs w:val="20"/>
              </w:rPr>
            </w:pPr>
          </w:p>
        </w:tc>
      </w:tr>
      <w:tr w:rsidR="00634200" w:rsidRPr="009C1F8B" w14:paraId="5E26C040" w14:textId="77777777" w:rsidTr="00782301">
        <w:trPr>
          <w:jc w:val="center"/>
        </w:trPr>
        <w:tc>
          <w:tcPr>
            <w:tcW w:w="5253" w:type="dxa"/>
            <w:gridSpan w:val="2"/>
            <w:shd w:val="clear" w:color="auto" w:fill="D9E2F3"/>
          </w:tcPr>
          <w:p w14:paraId="42F20234"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sz w:val="20"/>
                <w:szCs w:val="20"/>
              </w:rPr>
              <w:t xml:space="preserve">Total Income </w:t>
            </w:r>
          </w:p>
        </w:tc>
        <w:tc>
          <w:tcPr>
            <w:tcW w:w="1263" w:type="dxa"/>
            <w:shd w:val="clear" w:color="auto" w:fill="D9E2F3"/>
          </w:tcPr>
          <w:p w14:paraId="594B4BD9"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£44,862.50</w:t>
            </w:r>
          </w:p>
        </w:tc>
        <w:tc>
          <w:tcPr>
            <w:tcW w:w="1134" w:type="dxa"/>
            <w:shd w:val="clear" w:color="auto" w:fill="D9E2F3"/>
          </w:tcPr>
          <w:p w14:paraId="38A99E32" w14:textId="77777777" w:rsidR="00634200" w:rsidRPr="009C1F8B" w:rsidRDefault="00634200" w:rsidP="00782301">
            <w:pPr>
              <w:jc w:val="right"/>
              <w:rPr>
                <w:rFonts w:ascii="Avenir Book" w:eastAsia="Calibri" w:hAnsi="Avenir Book"/>
                <w:sz w:val="20"/>
                <w:szCs w:val="20"/>
              </w:rPr>
            </w:pPr>
          </w:p>
        </w:tc>
      </w:tr>
      <w:tr w:rsidR="00634200" w:rsidRPr="009C1F8B" w14:paraId="33E11196" w14:textId="77777777" w:rsidTr="00782301">
        <w:trPr>
          <w:jc w:val="center"/>
        </w:trPr>
        <w:tc>
          <w:tcPr>
            <w:tcW w:w="3952" w:type="dxa"/>
            <w:shd w:val="clear" w:color="auto" w:fill="D9E2F3"/>
          </w:tcPr>
          <w:p w14:paraId="0FAA3A29"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sz w:val="20"/>
                <w:szCs w:val="20"/>
              </w:rPr>
              <w:t>Total Expenditure</w:t>
            </w:r>
          </w:p>
        </w:tc>
        <w:tc>
          <w:tcPr>
            <w:tcW w:w="1301" w:type="dxa"/>
            <w:shd w:val="clear" w:color="auto" w:fill="D9E2F3"/>
          </w:tcPr>
          <w:p w14:paraId="1085E162"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£47,195.86</w:t>
            </w:r>
          </w:p>
        </w:tc>
        <w:tc>
          <w:tcPr>
            <w:tcW w:w="2397" w:type="dxa"/>
            <w:gridSpan w:val="2"/>
            <w:shd w:val="clear" w:color="auto" w:fill="D9E2F3"/>
          </w:tcPr>
          <w:p w14:paraId="7B241FB3" w14:textId="77777777" w:rsidR="00634200" w:rsidRPr="009C1F8B" w:rsidRDefault="00634200" w:rsidP="00782301">
            <w:pPr>
              <w:jc w:val="right"/>
              <w:rPr>
                <w:rFonts w:ascii="Avenir Book" w:eastAsia="Calibri" w:hAnsi="Avenir Book"/>
                <w:sz w:val="20"/>
                <w:szCs w:val="20"/>
              </w:rPr>
            </w:pPr>
          </w:p>
        </w:tc>
      </w:tr>
      <w:tr w:rsidR="00634200" w:rsidRPr="009C1F8B" w14:paraId="46F2CAD9" w14:textId="77777777" w:rsidTr="00782301">
        <w:trPr>
          <w:jc w:val="center"/>
        </w:trPr>
        <w:tc>
          <w:tcPr>
            <w:tcW w:w="7650" w:type="dxa"/>
            <w:gridSpan w:val="4"/>
            <w:shd w:val="clear" w:color="auto" w:fill="D9E2F3"/>
          </w:tcPr>
          <w:p w14:paraId="5C6C6F32" w14:textId="77777777" w:rsidR="00634200" w:rsidRPr="009C1F8B" w:rsidRDefault="00634200" w:rsidP="00782301">
            <w:pPr>
              <w:jc w:val="right"/>
              <w:rPr>
                <w:rFonts w:ascii="Avenir Book" w:eastAsia="Calibri" w:hAnsi="Avenir Book"/>
                <w:sz w:val="20"/>
                <w:szCs w:val="20"/>
              </w:rPr>
            </w:pPr>
          </w:p>
        </w:tc>
      </w:tr>
      <w:tr w:rsidR="00634200" w:rsidRPr="009C1F8B" w14:paraId="460780F2" w14:textId="77777777" w:rsidTr="00782301">
        <w:trPr>
          <w:jc w:val="center"/>
        </w:trPr>
        <w:tc>
          <w:tcPr>
            <w:tcW w:w="6516" w:type="dxa"/>
            <w:gridSpan w:val="3"/>
            <w:shd w:val="clear" w:color="auto" w:fill="D9E2F3"/>
          </w:tcPr>
          <w:p w14:paraId="6B5CC012"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sz w:val="20"/>
                <w:szCs w:val="20"/>
              </w:rPr>
              <w:t xml:space="preserve">Overall loss </w:t>
            </w:r>
          </w:p>
        </w:tc>
        <w:tc>
          <w:tcPr>
            <w:tcW w:w="1134" w:type="dxa"/>
            <w:shd w:val="clear" w:color="auto" w:fill="D9E2F3"/>
          </w:tcPr>
          <w:p w14:paraId="60415930"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sz w:val="20"/>
                <w:szCs w:val="20"/>
              </w:rPr>
              <w:t>£2,333.36</w:t>
            </w:r>
          </w:p>
        </w:tc>
      </w:tr>
      <w:tr w:rsidR="00634200" w:rsidRPr="009C1F8B" w14:paraId="4B98E7F3" w14:textId="77777777" w:rsidTr="00782301">
        <w:trPr>
          <w:jc w:val="center"/>
        </w:trPr>
        <w:tc>
          <w:tcPr>
            <w:tcW w:w="7650" w:type="dxa"/>
            <w:gridSpan w:val="4"/>
            <w:shd w:val="clear" w:color="auto" w:fill="D9E2F3"/>
          </w:tcPr>
          <w:p w14:paraId="28EA9D15" w14:textId="77777777" w:rsidR="00634200" w:rsidRPr="009C1F8B" w:rsidRDefault="00634200" w:rsidP="00782301">
            <w:pPr>
              <w:jc w:val="right"/>
              <w:rPr>
                <w:rFonts w:ascii="Avenir Book" w:eastAsia="Calibri" w:hAnsi="Avenir Book"/>
                <w:sz w:val="20"/>
                <w:szCs w:val="20"/>
              </w:rPr>
            </w:pPr>
          </w:p>
        </w:tc>
      </w:tr>
      <w:tr w:rsidR="00634200" w:rsidRPr="009C1F8B" w14:paraId="62502DF1" w14:textId="77777777" w:rsidTr="00782301">
        <w:trPr>
          <w:jc w:val="center"/>
        </w:trPr>
        <w:tc>
          <w:tcPr>
            <w:tcW w:w="6516" w:type="dxa"/>
            <w:gridSpan w:val="3"/>
            <w:shd w:val="clear" w:color="auto" w:fill="D9E2F3"/>
          </w:tcPr>
          <w:p w14:paraId="44072D65"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sz w:val="20"/>
                <w:szCs w:val="20"/>
              </w:rPr>
              <w:t>BOF share of loss (66.67%)</w:t>
            </w:r>
          </w:p>
        </w:tc>
        <w:tc>
          <w:tcPr>
            <w:tcW w:w="1134" w:type="dxa"/>
            <w:shd w:val="clear" w:color="auto" w:fill="D9E2F3"/>
          </w:tcPr>
          <w:p w14:paraId="6265468B"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cs="Calibri"/>
                <w:color w:val="000000"/>
                <w:sz w:val="20"/>
                <w:szCs w:val="20"/>
              </w:rPr>
              <w:t xml:space="preserve">£1,555.57 </w:t>
            </w:r>
          </w:p>
        </w:tc>
      </w:tr>
      <w:tr w:rsidR="00634200" w:rsidRPr="009C1F8B" w14:paraId="41D098EE" w14:textId="77777777" w:rsidTr="00782301">
        <w:trPr>
          <w:jc w:val="center"/>
        </w:trPr>
        <w:tc>
          <w:tcPr>
            <w:tcW w:w="6516" w:type="dxa"/>
            <w:gridSpan w:val="3"/>
            <w:shd w:val="clear" w:color="auto" w:fill="D9E2F3"/>
          </w:tcPr>
          <w:p w14:paraId="38FF6286" w14:textId="77777777" w:rsidR="00634200" w:rsidRPr="009C1F8B" w:rsidRDefault="00634200" w:rsidP="00782301">
            <w:pPr>
              <w:rPr>
                <w:rFonts w:ascii="Avenir Book" w:eastAsia="Calibri" w:hAnsi="Avenir Book"/>
                <w:sz w:val="20"/>
                <w:szCs w:val="20"/>
              </w:rPr>
            </w:pPr>
            <w:r w:rsidRPr="009C1F8B">
              <w:rPr>
                <w:rFonts w:ascii="Avenir Book" w:eastAsia="Calibri" w:hAnsi="Avenir Book"/>
                <w:sz w:val="20"/>
                <w:szCs w:val="20"/>
              </w:rPr>
              <w:t>SEOA share of loss (33.33%) [7]</w:t>
            </w:r>
          </w:p>
        </w:tc>
        <w:tc>
          <w:tcPr>
            <w:tcW w:w="1134" w:type="dxa"/>
            <w:shd w:val="clear" w:color="auto" w:fill="D9E2F3"/>
          </w:tcPr>
          <w:p w14:paraId="38737EB4" w14:textId="77777777" w:rsidR="00634200" w:rsidRPr="009C1F8B" w:rsidRDefault="00634200" w:rsidP="00782301">
            <w:pPr>
              <w:jc w:val="right"/>
              <w:rPr>
                <w:rFonts w:ascii="Avenir Book" w:eastAsia="Calibri" w:hAnsi="Avenir Book"/>
                <w:sz w:val="20"/>
                <w:szCs w:val="20"/>
              </w:rPr>
            </w:pPr>
            <w:r w:rsidRPr="009C1F8B">
              <w:rPr>
                <w:rFonts w:ascii="Avenir Book" w:eastAsia="Calibri" w:hAnsi="Avenir Book" w:cs="Calibri"/>
                <w:color w:val="000000"/>
                <w:sz w:val="20"/>
                <w:szCs w:val="20"/>
              </w:rPr>
              <w:t>£777.79</w:t>
            </w:r>
          </w:p>
        </w:tc>
      </w:tr>
    </w:tbl>
    <w:p w14:paraId="7A87BE9F" w14:textId="77777777" w:rsidR="00634200" w:rsidRPr="000416F5" w:rsidRDefault="00634200" w:rsidP="00634200">
      <w:pPr>
        <w:jc w:val="center"/>
      </w:pPr>
    </w:p>
    <w:tbl>
      <w:tblPr>
        <w:tblW w:w="5578" w:type="dxa"/>
        <w:tblLook w:val="00A0" w:firstRow="1" w:lastRow="0" w:firstColumn="1" w:lastColumn="0" w:noHBand="0" w:noVBand="0"/>
      </w:tblPr>
      <w:tblGrid>
        <w:gridCol w:w="4958"/>
        <w:gridCol w:w="620"/>
      </w:tblGrid>
      <w:tr w:rsidR="00634200" w:rsidRPr="004433B3" w14:paraId="7BA7A742" w14:textId="77777777" w:rsidTr="00782301">
        <w:trPr>
          <w:trHeight w:val="320"/>
        </w:trPr>
        <w:tc>
          <w:tcPr>
            <w:tcW w:w="4958" w:type="dxa"/>
            <w:tcBorders>
              <w:top w:val="nil"/>
              <w:left w:val="nil"/>
              <w:bottom w:val="nil"/>
              <w:right w:val="nil"/>
            </w:tcBorders>
            <w:noWrap/>
          </w:tcPr>
          <w:p w14:paraId="44A8C3A3" w14:textId="77777777" w:rsidR="00634200" w:rsidRPr="00025357" w:rsidRDefault="00634200" w:rsidP="00782301">
            <w:pPr>
              <w:rPr>
                <w:sz w:val="20"/>
                <w:szCs w:val="20"/>
                <w:lang w:eastAsia="en-GB"/>
              </w:rPr>
            </w:pPr>
          </w:p>
        </w:tc>
        <w:tc>
          <w:tcPr>
            <w:tcW w:w="620" w:type="dxa"/>
            <w:tcBorders>
              <w:top w:val="nil"/>
              <w:left w:val="nil"/>
              <w:bottom w:val="nil"/>
              <w:right w:val="nil"/>
            </w:tcBorders>
            <w:noWrap/>
            <w:vAlign w:val="bottom"/>
          </w:tcPr>
          <w:p w14:paraId="19661105" w14:textId="77777777" w:rsidR="00634200" w:rsidRPr="00025357" w:rsidRDefault="00634200" w:rsidP="00782301">
            <w:pPr>
              <w:jc w:val="center"/>
              <w:rPr>
                <w:sz w:val="20"/>
                <w:szCs w:val="20"/>
                <w:lang w:eastAsia="en-GB"/>
              </w:rPr>
            </w:pPr>
          </w:p>
        </w:tc>
      </w:tr>
      <w:tr w:rsidR="00634200" w:rsidRPr="004433B3" w14:paraId="0A3AF7CC" w14:textId="77777777" w:rsidTr="00782301">
        <w:trPr>
          <w:trHeight w:val="320"/>
        </w:trPr>
        <w:tc>
          <w:tcPr>
            <w:tcW w:w="4958" w:type="dxa"/>
            <w:tcBorders>
              <w:top w:val="nil"/>
              <w:left w:val="nil"/>
              <w:bottom w:val="nil"/>
              <w:right w:val="nil"/>
            </w:tcBorders>
            <w:noWrap/>
          </w:tcPr>
          <w:p w14:paraId="69C882E3" w14:textId="77777777" w:rsidR="00634200" w:rsidRPr="00025357" w:rsidRDefault="00634200" w:rsidP="00782301">
            <w:pPr>
              <w:rPr>
                <w:rFonts w:ascii="Arial" w:hAnsi="Arial" w:cs="Arial"/>
                <w:b/>
                <w:bCs/>
                <w:lang w:eastAsia="en-GB"/>
              </w:rPr>
            </w:pPr>
          </w:p>
        </w:tc>
        <w:tc>
          <w:tcPr>
            <w:tcW w:w="620" w:type="dxa"/>
            <w:tcBorders>
              <w:top w:val="nil"/>
              <w:left w:val="nil"/>
              <w:bottom w:val="nil"/>
              <w:right w:val="nil"/>
            </w:tcBorders>
            <w:noWrap/>
            <w:vAlign w:val="bottom"/>
          </w:tcPr>
          <w:p w14:paraId="4C523EAB" w14:textId="77777777" w:rsidR="00634200" w:rsidRPr="00025357" w:rsidRDefault="00634200" w:rsidP="00782301">
            <w:pPr>
              <w:rPr>
                <w:sz w:val="20"/>
                <w:szCs w:val="20"/>
                <w:lang w:eastAsia="en-GB"/>
              </w:rPr>
            </w:pPr>
          </w:p>
        </w:tc>
      </w:tr>
    </w:tbl>
    <w:p w14:paraId="13410023" w14:textId="77777777" w:rsidR="00634200" w:rsidRPr="00F02404" w:rsidRDefault="00634200" w:rsidP="00634200">
      <w:pPr>
        <w:ind w:left="720"/>
        <w:rPr>
          <w:rFonts w:ascii="Avenir Book" w:eastAsia="Calibri" w:hAnsi="Avenir Book"/>
          <w:sz w:val="20"/>
          <w:szCs w:val="20"/>
        </w:rPr>
      </w:pPr>
      <w:r w:rsidRPr="00F02404">
        <w:rPr>
          <w:rFonts w:ascii="Avenir Book" w:eastAsia="Calibri" w:hAnsi="Avenir Book"/>
          <w:sz w:val="20"/>
          <w:szCs w:val="20"/>
        </w:rPr>
        <w:t>Notes:</w:t>
      </w:r>
    </w:p>
    <w:p w14:paraId="3FAF0CF1" w14:textId="77777777" w:rsidR="00634200" w:rsidRPr="00F02404" w:rsidRDefault="00634200" w:rsidP="00634200">
      <w:pPr>
        <w:ind w:left="720"/>
        <w:rPr>
          <w:rFonts w:ascii="Avenir Book" w:eastAsia="Calibri" w:hAnsi="Avenir Book"/>
          <w:sz w:val="20"/>
          <w:szCs w:val="20"/>
        </w:rPr>
      </w:pPr>
    </w:p>
    <w:p w14:paraId="3990454E" w14:textId="77777777" w:rsidR="00634200" w:rsidRPr="00F02404" w:rsidRDefault="00634200" w:rsidP="00634200">
      <w:pPr>
        <w:ind w:left="720"/>
        <w:rPr>
          <w:rFonts w:ascii="Avenir Book" w:eastAsia="Calibri" w:hAnsi="Avenir Book"/>
          <w:sz w:val="20"/>
          <w:szCs w:val="20"/>
        </w:rPr>
      </w:pPr>
      <w:r w:rsidRPr="00F02404">
        <w:rPr>
          <w:rFonts w:ascii="Avenir Book" w:eastAsia="Calibri" w:hAnsi="Avenir Book"/>
          <w:sz w:val="20"/>
          <w:szCs w:val="20"/>
        </w:rPr>
        <w:t xml:space="preserve">1. Donations made by competitors during the original entry </w:t>
      </w:r>
      <w:proofErr w:type="gramStart"/>
      <w:r w:rsidRPr="00F02404">
        <w:rPr>
          <w:rFonts w:ascii="Avenir Book" w:eastAsia="Calibri" w:hAnsi="Avenir Book"/>
          <w:sz w:val="20"/>
          <w:szCs w:val="20"/>
        </w:rPr>
        <w:t>process</w:t>
      </w:r>
      <w:proofErr w:type="gramEnd"/>
      <w:r w:rsidRPr="00F02404">
        <w:rPr>
          <w:rFonts w:ascii="Avenir Book" w:eastAsia="Calibri" w:hAnsi="Avenir Book"/>
          <w:sz w:val="20"/>
          <w:szCs w:val="20"/>
        </w:rPr>
        <w:t xml:space="preserve"> </w:t>
      </w:r>
    </w:p>
    <w:p w14:paraId="6EBF8D50" w14:textId="77777777" w:rsidR="00634200" w:rsidRPr="00F02404" w:rsidRDefault="00634200" w:rsidP="00634200">
      <w:pPr>
        <w:ind w:left="720"/>
        <w:rPr>
          <w:rFonts w:ascii="Avenir Book" w:eastAsia="Calibri" w:hAnsi="Avenir Book"/>
          <w:sz w:val="20"/>
          <w:szCs w:val="20"/>
        </w:rPr>
      </w:pPr>
      <w:r w:rsidRPr="00F02404">
        <w:rPr>
          <w:rFonts w:ascii="Avenir Book" w:eastAsia="Calibri" w:hAnsi="Avenir Book"/>
          <w:sz w:val="20"/>
          <w:szCs w:val="20"/>
        </w:rPr>
        <w:t xml:space="preserve">2. Donations made by competitors during the cancellation </w:t>
      </w:r>
      <w:proofErr w:type="gramStart"/>
      <w:r w:rsidRPr="00F02404">
        <w:rPr>
          <w:rFonts w:ascii="Avenir Book" w:eastAsia="Calibri" w:hAnsi="Avenir Book"/>
          <w:sz w:val="20"/>
          <w:szCs w:val="20"/>
        </w:rPr>
        <w:t>process</w:t>
      </w:r>
      <w:proofErr w:type="gramEnd"/>
    </w:p>
    <w:p w14:paraId="459D16F2" w14:textId="77777777" w:rsidR="00634200" w:rsidRPr="00F02404" w:rsidRDefault="00634200" w:rsidP="00634200">
      <w:pPr>
        <w:ind w:left="720"/>
        <w:rPr>
          <w:rFonts w:ascii="Avenir Book" w:eastAsia="Calibri" w:hAnsi="Avenir Book"/>
          <w:sz w:val="20"/>
          <w:szCs w:val="20"/>
        </w:rPr>
      </w:pPr>
      <w:r w:rsidRPr="00F02404">
        <w:rPr>
          <w:rFonts w:ascii="Avenir Book" w:eastAsia="Calibri" w:hAnsi="Avenir Book"/>
          <w:sz w:val="20"/>
          <w:szCs w:val="20"/>
        </w:rPr>
        <w:t xml:space="preserve">3. A portion of the mapping costs may be recovered from future </w:t>
      </w:r>
      <w:proofErr w:type="gramStart"/>
      <w:r w:rsidRPr="00F02404">
        <w:rPr>
          <w:rFonts w:ascii="Avenir Book" w:eastAsia="Calibri" w:hAnsi="Avenir Book"/>
          <w:sz w:val="20"/>
          <w:szCs w:val="20"/>
        </w:rPr>
        <w:t>events</w:t>
      </w:r>
      <w:proofErr w:type="gramEnd"/>
    </w:p>
    <w:p w14:paraId="36861682" w14:textId="77777777" w:rsidR="00634200" w:rsidRPr="00F02404" w:rsidRDefault="00634200" w:rsidP="00634200">
      <w:pPr>
        <w:ind w:left="720"/>
        <w:rPr>
          <w:rFonts w:ascii="Avenir Book" w:eastAsia="Calibri" w:hAnsi="Avenir Book"/>
          <w:sz w:val="20"/>
          <w:szCs w:val="20"/>
        </w:rPr>
      </w:pPr>
      <w:r w:rsidRPr="00F02404">
        <w:rPr>
          <w:rFonts w:ascii="Avenir Book" w:eastAsia="Calibri" w:hAnsi="Avenir Book"/>
          <w:sz w:val="20"/>
          <w:szCs w:val="20"/>
        </w:rPr>
        <w:t>4. Irrecoverable deposits and costs</w:t>
      </w:r>
    </w:p>
    <w:p w14:paraId="511A55D6" w14:textId="77777777" w:rsidR="00634200" w:rsidRPr="00F02404" w:rsidRDefault="00634200" w:rsidP="00634200">
      <w:pPr>
        <w:ind w:left="720"/>
        <w:rPr>
          <w:rFonts w:ascii="Avenir Book" w:eastAsia="Calibri" w:hAnsi="Avenir Book"/>
          <w:sz w:val="20"/>
          <w:szCs w:val="20"/>
        </w:rPr>
      </w:pPr>
      <w:r w:rsidRPr="00F02404">
        <w:rPr>
          <w:rFonts w:ascii="Avenir Book" w:eastAsia="Calibri" w:hAnsi="Avenir Book"/>
          <w:sz w:val="20"/>
          <w:szCs w:val="20"/>
        </w:rPr>
        <w:t>5. Some equipment may be useful for future BOF or SEOA events</w:t>
      </w:r>
    </w:p>
    <w:p w14:paraId="7A5BE00F" w14:textId="77777777" w:rsidR="00634200" w:rsidRPr="00F02404" w:rsidRDefault="00634200" w:rsidP="00634200">
      <w:pPr>
        <w:ind w:left="720"/>
        <w:rPr>
          <w:rFonts w:ascii="Avenir Book" w:eastAsia="Calibri" w:hAnsi="Avenir Book"/>
          <w:sz w:val="20"/>
          <w:szCs w:val="20"/>
        </w:rPr>
      </w:pPr>
      <w:r w:rsidRPr="00F02404">
        <w:rPr>
          <w:rFonts w:ascii="Avenir Book" w:eastAsia="Calibri" w:hAnsi="Avenir Book"/>
          <w:sz w:val="20"/>
          <w:szCs w:val="20"/>
        </w:rPr>
        <w:t xml:space="preserve">6. Some of the medals and prizes may be reusable at future events or </w:t>
      </w:r>
      <w:proofErr w:type="gramStart"/>
      <w:r w:rsidRPr="00F02404">
        <w:rPr>
          <w:rFonts w:ascii="Avenir Book" w:eastAsia="Calibri" w:hAnsi="Avenir Book"/>
          <w:sz w:val="20"/>
          <w:szCs w:val="20"/>
        </w:rPr>
        <w:t>BOCs</w:t>
      </w:r>
      <w:proofErr w:type="gramEnd"/>
    </w:p>
    <w:p w14:paraId="31AFA02D" w14:textId="77777777" w:rsidR="00634200" w:rsidRPr="00F02404" w:rsidRDefault="00634200" w:rsidP="00634200">
      <w:pPr>
        <w:ind w:left="720"/>
        <w:rPr>
          <w:rFonts w:ascii="Avenir Book" w:eastAsia="Calibri" w:hAnsi="Avenir Book"/>
          <w:sz w:val="20"/>
          <w:szCs w:val="20"/>
        </w:rPr>
      </w:pPr>
      <w:r w:rsidRPr="00F02404">
        <w:rPr>
          <w:rFonts w:ascii="Avenir Book" w:eastAsia="Calibri" w:hAnsi="Avenir Book"/>
          <w:sz w:val="20"/>
          <w:szCs w:val="20"/>
        </w:rPr>
        <w:t>7. Paid by SEOA to BOF on 29 January 2021</w:t>
      </w:r>
    </w:p>
    <w:p w14:paraId="39A0BA96" w14:textId="77777777" w:rsidR="00634200" w:rsidRDefault="00634200" w:rsidP="00634200">
      <w:pPr>
        <w:pStyle w:val="ListParagraph"/>
        <w:rPr>
          <w:rFonts w:ascii="Arial" w:hAnsi="Arial" w:cs="Arial"/>
        </w:rPr>
      </w:pPr>
    </w:p>
    <w:p w14:paraId="6622D6F8" w14:textId="77777777" w:rsidR="00634200" w:rsidRDefault="00634200" w:rsidP="00634200">
      <w:pPr>
        <w:pStyle w:val="ListParagraph"/>
        <w:rPr>
          <w:rFonts w:ascii="Arial" w:hAnsi="Arial" w:cs="Arial"/>
        </w:rPr>
      </w:pPr>
    </w:p>
    <w:p w14:paraId="619DD710" w14:textId="77777777" w:rsidR="00634200" w:rsidRDefault="00634200" w:rsidP="00634200">
      <w:pPr>
        <w:pStyle w:val="ListParagraph"/>
        <w:rPr>
          <w:rFonts w:ascii="Arial" w:hAnsi="Arial" w:cs="Arial"/>
        </w:rPr>
      </w:pPr>
    </w:p>
    <w:p w14:paraId="7F505B06" w14:textId="77777777" w:rsidR="00634200" w:rsidRDefault="00634200" w:rsidP="00634200">
      <w:pPr>
        <w:pStyle w:val="ListParagraph"/>
        <w:rPr>
          <w:rFonts w:ascii="Arial" w:hAnsi="Arial" w:cs="Arial"/>
        </w:rPr>
      </w:pPr>
    </w:p>
    <w:p w14:paraId="48C0E9B1" w14:textId="77777777" w:rsidR="00634200" w:rsidRDefault="00634200" w:rsidP="00634200">
      <w:pPr>
        <w:pStyle w:val="ListParagraph"/>
        <w:rPr>
          <w:rFonts w:ascii="Arial" w:hAnsi="Arial" w:cs="Arial"/>
        </w:rPr>
      </w:pPr>
    </w:p>
    <w:p w14:paraId="2BD21686" w14:textId="77777777" w:rsidR="00634200" w:rsidRDefault="00634200" w:rsidP="00634200">
      <w:pPr>
        <w:pStyle w:val="ListParagraph"/>
        <w:rPr>
          <w:rFonts w:ascii="Arial" w:hAnsi="Arial" w:cs="Arial"/>
        </w:rPr>
      </w:pPr>
    </w:p>
    <w:p w14:paraId="35B6E9BF" w14:textId="77777777" w:rsidR="00634200" w:rsidRDefault="00634200" w:rsidP="00634200">
      <w:pPr>
        <w:pStyle w:val="ListParagraph"/>
        <w:ind w:left="0"/>
        <w:jc w:val="center"/>
        <w:rPr>
          <w:rFonts w:ascii="Times New Roman" w:hAnsi="Times New Roman"/>
          <w:b/>
          <w:bCs/>
          <w:sz w:val="28"/>
          <w:szCs w:val="28"/>
        </w:rPr>
      </w:pPr>
      <w:proofErr w:type="gramStart"/>
      <w:r w:rsidRPr="00A45F85">
        <w:rPr>
          <w:rFonts w:ascii="Times New Roman" w:hAnsi="Times New Roman"/>
          <w:b/>
          <w:bCs/>
          <w:sz w:val="28"/>
          <w:szCs w:val="28"/>
        </w:rPr>
        <w:lastRenderedPageBreak/>
        <w:t>APPENDIX  D</w:t>
      </w:r>
      <w:proofErr w:type="gramEnd"/>
    </w:p>
    <w:p w14:paraId="453220C6" w14:textId="77777777" w:rsidR="00634200" w:rsidRDefault="00634200" w:rsidP="00634200">
      <w:pPr>
        <w:pStyle w:val="ListParagraph"/>
        <w:ind w:left="0"/>
        <w:jc w:val="center"/>
        <w:rPr>
          <w:rFonts w:ascii="Times New Roman" w:hAnsi="Times New Roman"/>
          <w:b/>
          <w:bCs/>
          <w:sz w:val="28"/>
          <w:szCs w:val="28"/>
        </w:rPr>
      </w:pPr>
    </w:p>
    <w:p w14:paraId="2F202459" w14:textId="77777777" w:rsidR="00634200" w:rsidRPr="00A45F85" w:rsidRDefault="00634200" w:rsidP="00634200">
      <w:pPr>
        <w:rPr>
          <w:rFonts w:ascii="Avenir Book" w:eastAsia="Calibri" w:hAnsi="Avenir Book"/>
          <w:b/>
          <w:bCs/>
          <w:sz w:val="20"/>
          <w:szCs w:val="20"/>
        </w:rPr>
      </w:pPr>
      <w:r w:rsidRPr="00A45F85">
        <w:rPr>
          <w:rFonts w:ascii="Avenir Book" w:eastAsia="Calibri" w:hAnsi="Avenir Book"/>
          <w:b/>
          <w:bCs/>
          <w:sz w:val="20"/>
          <w:szCs w:val="20"/>
        </w:rPr>
        <w:t>Treasurer’s Report to the March 2021 SEOA Committee Meeting</w:t>
      </w:r>
    </w:p>
    <w:p w14:paraId="7F1F2AB1" w14:textId="77777777" w:rsidR="00634200" w:rsidRPr="00A45F85" w:rsidRDefault="00634200" w:rsidP="00634200">
      <w:pPr>
        <w:rPr>
          <w:rFonts w:ascii="Avenir Book" w:eastAsia="Calibri" w:hAnsi="Avenir Book"/>
          <w:sz w:val="20"/>
          <w:szCs w:val="20"/>
        </w:rPr>
      </w:pPr>
    </w:p>
    <w:p w14:paraId="69B5C9A0" w14:textId="77777777" w:rsidR="00634200" w:rsidRPr="00A45F85" w:rsidRDefault="00634200" w:rsidP="00634200">
      <w:pPr>
        <w:rPr>
          <w:rFonts w:ascii="Avenir Book" w:eastAsia="Calibri" w:hAnsi="Avenir Book"/>
          <w:sz w:val="20"/>
          <w:szCs w:val="20"/>
        </w:rPr>
      </w:pPr>
      <w:r w:rsidRPr="00A45F85">
        <w:rPr>
          <w:rFonts w:ascii="Avenir Book" w:eastAsia="Calibri" w:hAnsi="Avenir Book"/>
          <w:sz w:val="20"/>
          <w:szCs w:val="20"/>
        </w:rPr>
        <w:t>With the suspension of orienteering events and the changes to the way in which subscriptions and affiliation fees are paid to SEOA, there has been neither new income nor expenditure in the first two months of 2021.</w:t>
      </w:r>
    </w:p>
    <w:p w14:paraId="7E04ECBE" w14:textId="77777777" w:rsidR="00634200" w:rsidRPr="00A45F85" w:rsidRDefault="00634200" w:rsidP="00634200">
      <w:pPr>
        <w:rPr>
          <w:rFonts w:ascii="Avenir Book" w:eastAsia="Calibri" w:hAnsi="Avenir Book"/>
          <w:sz w:val="20"/>
          <w:szCs w:val="20"/>
        </w:rPr>
      </w:pPr>
    </w:p>
    <w:p w14:paraId="1DFB2B43" w14:textId="77777777" w:rsidR="00634200" w:rsidRPr="00A45F85" w:rsidRDefault="00634200" w:rsidP="00634200">
      <w:pPr>
        <w:rPr>
          <w:rFonts w:ascii="Avenir Book" w:eastAsia="Calibri" w:hAnsi="Avenir Book"/>
          <w:sz w:val="20"/>
          <w:szCs w:val="20"/>
        </w:rPr>
      </w:pPr>
      <w:r w:rsidRPr="00A45F85">
        <w:rPr>
          <w:rFonts w:ascii="Avenir Book" w:eastAsia="Calibri" w:hAnsi="Avenir Book"/>
          <w:sz w:val="20"/>
          <w:szCs w:val="20"/>
        </w:rPr>
        <w:t xml:space="preserve">The final accounts for BOC 2020 have been prepared and a summary is appended. SEOA’s (one-third) share of the loss was smaller than previously expected at £777.79. This was paid to BOF in January. </w:t>
      </w:r>
    </w:p>
    <w:p w14:paraId="47B77518" w14:textId="77777777" w:rsidR="00634200" w:rsidRPr="00A45F85" w:rsidRDefault="00634200" w:rsidP="00634200">
      <w:pPr>
        <w:rPr>
          <w:rFonts w:ascii="Avenir Book" w:eastAsia="Calibri" w:hAnsi="Avenir Book"/>
          <w:sz w:val="20"/>
          <w:szCs w:val="20"/>
        </w:rPr>
      </w:pPr>
    </w:p>
    <w:p w14:paraId="6413E5B2" w14:textId="77777777" w:rsidR="00634200" w:rsidRPr="00A45F85" w:rsidRDefault="00634200" w:rsidP="00634200">
      <w:pPr>
        <w:rPr>
          <w:rFonts w:ascii="Avenir Book" w:eastAsia="Calibri" w:hAnsi="Avenir Book"/>
          <w:sz w:val="20"/>
          <w:szCs w:val="20"/>
        </w:rPr>
      </w:pPr>
      <w:r w:rsidRPr="00A45F85">
        <w:rPr>
          <w:rFonts w:ascii="Avenir Book" w:eastAsia="Calibri" w:hAnsi="Avenir Book"/>
          <w:sz w:val="20"/>
          <w:szCs w:val="20"/>
        </w:rPr>
        <w:t xml:space="preserve">The 2020 accounts are nearly complete and will be sent for auditing in March in preparation for presentation at the AGM in June. Due to the modest loss on BOC 2020 and the lack of expenditure during lockdown, SEOA had a surplus of income over expenditure of </w:t>
      </w:r>
      <w:r w:rsidRPr="00A45F85">
        <w:rPr>
          <w:rFonts w:ascii="Avenir Book" w:eastAsia="Calibri" w:hAnsi="Avenir Book"/>
          <w:i/>
          <w:iCs/>
          <w:sz w:val="20"/>
          <w:szCs w:val="20"/>
        </w:rPr>
        <w:t>c</w:t>
      </w:r>
      <w:r w:rsidRPr="00A45F85">
        <w:rPr>
          <w:rFonts w:ascii="Avenir Book" w:eastAsia="Calibri" w:hAnsi="Avenir Book"/>
          <w:sz w:val="20"/>
          <w:szCs w:val="20"/>
        </w:rPr>
        <w:t xml:space="preserve">.£1,750 in 2020. </w:t>
      </w:r>
    </w:p>
    <w:p w14:paraId="6A5FBE8B" w14:textId="77777777" w:rsidR="00634200" w:rsidRPr="00A45F85" w:rsidRDefault="00634200" w:rsidP="00634200">
      <w:pPr>
        <w:rPr>
          <w:rFonts w:ascii="Avenir Book" w:eastAsia="Calibri" w:hAnsi="Avenir Book"/>
          <w:sz w:val="20"/>
          <w:szCs w:val="20"/>
        </w:rPr>
      </w:pPr>
    </w:p>
    <w:p w14:paraId="761DD560" w14:textId="77777777" w:rsidR="00634200" w:rsidRPr="00A45F85" w:rsidRDefault="00634200" w:rsidP="00634200">
      <w:pPr>
        <w:rPr>
          <w:rFonts w:ascii="Avenir Book" w:eastAsia="Calibri" w:hAnsi="Avenir Book"/>
          <w:sz w:val="20"/>
          <w:szCs w:val="20"/>
        </w:rPr>
      </w:pPr>
    </w:p>
    <w:p w14:paraId="718FBFE1" w14:textId="77777777" w:rsidR="00634200" w:rsidRPr="00A45F85" w:rsidRDefault="00634200" w:rsidP="00634200">
      <w:pPr>
        <w:rPr>
          <w:rFonts w:ascii="Avenir Book" w:eastAsia="Calibri" w:hAnsi="Avenir Book"/>
          <w:sz w:val="20"/>
          <w:szCs w:val="20"/>
        </w:rPr>
      </w:pPr>
      <w:r w:rsidRPr="00A45F85">
        <w:rPr>
          <w:rFonts w:ascii="Avenir Book" w:eastAsia="Calibri" w:hAnsi="Avenir Book"/>
          <w:sz w:val="20"/>
          <w:szCs w:val="20"/>
        </w:rPr>
        <w:t xml:space="preserve">David Saunders </w:t>
      </w:r>
    </w:p>
    <w:p w14:paraId="32C10C41" w14:textId="77777777" w:rsidR="00634200" w:rsidRDefault="00634200" w:rsidP="00634200">
      <w:pPr>
        <w:rPr>
          <w:rFonts w:ascii="Avenir Book" w:eastAsia="Calibri" w:hAnsi="Avenir Book"/>
          <w:sz w:val="20"/>
          <w:szCs w:val="20"/>
        </w:rPr>
      </w:pPr>
      <w:r w:rsidRPr="00A45F85">
        <w:rPr>
          <w:rFonts w:ascii="Avenir Book" w:eastAsia="Calibri" w:hAnsi="Avenir Book"/>
          <w:sz w:val="20"/>
          <w:szCs w:val="20"/>
        </w:rPr>
        <w:t>1 March 202</w:t>
      </w:r>
      <w:r>
        <w:rPr>
          <w:rFonts w:ascii="Avenir Book" w:eastAsia="Calibri" w:hAnsi="Avenir Book"/>
          <w:sz w:val="20"/>
          <w:szCs w:val="20"/>
        </w:rPr>
        <w:t>1</w:t>
      </w:r>
    </w:p>
    <w:p w14:paraId="32FFFAA6" w14:textId="77777777" w:rsidR="00634200" w:rsidRDefault="00634200" w:rsidP="00634200">
      <w:pPr>
        <w:rPr>
          <w:rFonts w:ascii="Avenir Book" w:eastAsia="Calibri" w:hAnsi="Avenir Book"/>
          <w:sz w:val="20"/>
          <w:szCs w:val="20"/>
        </w:rPr>
      </w:pPr>
    </w:p>
    <w:p w14:paraId="213F6E66" w14:textId="77777777" w:rsidR="00634200" w:rsidRDefault="00634200" w:rsidP="00634200">
      <w:pPr>
        <w:rPr>
          <w:rFonts w:ascii="Avenir Book" w:eastAsia="Calibri" w:hAnsi="Avenir Book"/>
          <w:sz w:val="20"/>
          <w:szCs w:val="20"/>
        </w:rPr>
      </w:pPr>
    </w:p>
    <w:p w14:paraId="197B0C75" w14:textId="77777777" w:rsidR="00634200" w:rsidRDefault="00634200" w:rsidP="00634200">
      <w:pPr>
        <w:rPr>
          <w:rFonts w:ascii="Avenir Book" w:eastAsia="Calibri" w:hAnsi="Avenir Book"/>
          <w:sz w:val="20"/>
          <w:szCs w:val="20"/>
        </w:rPr>
      </w:pPr>
    </w:p>
    <w:p w14:paraId="2099B055" w14:textId="77777777" w:rsidR="00634200" w:rsidRDefault="00634200" w:rsidP="00634200">
      <w:pPr>
        <w:rPr>
          <w:rFonts w:ascii="Avenir Book" w:eastAsia="Calibri" w:hAnsi="Avenir Book"/>
          <w:sz w:val="20"/>
          <w:szCs w:val="20"/>
        </w:rPr>
      </w:pPr>
    </w:p>
    <w:p w14:paraId="430E7FD3" w14:textId="77777777" w:rsidR="00634200" w:rsidRDefault="00634200" w:rsidP="00634200">
      <w:pPr>
        <w:rPr>
          <w:rFonts w:ascii="Avenir Book" w:eastAsia="Calibri" w:hAnsi="Avenir Book"/>
          <w:sz w:val="20"/>
          <w:szCs w:val="20"/>
        </w:rPr>
      </w:pPr>
    </w:p>
    <w:p w14:paraId="1E4A9E6A" w14:textId="77777777" w:rsidR="00634200" w:rsidRDefault="00634200" w:rsidP="00634200">
      <w:pPr>
        <w:rPr>
          <w:rFonts w:ascii="Avenir Book" w:eastAsia="Calibri" w:hAnsi="Avenir Book"/>
          <w:sz w:val="20"/>
          <w:szCs w:val="20"/>
        </w:rPr>
      </w:pPr>
    </w:p>
    <w:p w14:paraId="2FAC1D67" w14:textId="77777777" w:rsidR="00634200" w:rsidRDefault="00634200" w:rsidP="00634200">
      <w:pPr>
        <w:rPr>
          <w:rFonts w:ascii="Avenir Book" w:eastAsia="Calibri" w:hAnsi="Avenir Book"/>
          <w:sz w:val="20"/>
          <w:szCs w:val="20"/>
        </w:rPr>
      </w:pPr>
    </w:p>
    <w:p w14:paraId="78F0CA89" w14:textId="77777777" w:rsidR="00634200" w:rsidRDefault="00634200" w:rsidP="00634200">
      <w:pPr>
        <w:rPr>
          <w:rFonts w:ascii="Avenir Book" w:eastAsia="Calibri" w:hAnsi="Avenir Book"/>
          <w:sz w:val="20"/>
          <w:szCs w:val="20"/>
        </w:rPr>
      </w:pPr>
    </w:p>
    <w:p w14:paraId="4896ECF8" w14:textId="77777777" w:rsidR="00634200" w:rsidRDefault="00634200" w:rsidP="00634200">
      <w:pPr>
        <w:rPr>
          <w:rFonts w:ascii="Avenir Book" w:eastAsia="Calibri" w:hAnsi="Avenir Book"/>
          <w:sz w:val="20"/>
          <w:szCs w:val="20"/>
        </w:rPr>
      </w:pPr>
    </w:p>
    <w:p w14:paraId="610DC207" w14:textId="77777777" w:rsidR="00634200" w:rsidRDefault="00634200" w:rsidP="00634200">
      <w:pPr>
        <w:rPr>
          <w:rFonts w:ascii="Avenir Book" w:eastAsia="Calibri" w:hAnsi="Avenir Book"/>
          <w:sz w:val="20"/>
          <w:szCs w:val="20"/>
        </w:rPr>
      </w:pPr>
    </w:p>
    <w:p w14:paraId="67D981DF" w14:textId="77777777" w:rsidR="00634200" w:rsidRDefault="00634200" w:rsidP="00634200">
      <w:pPr>
        <w:rPr>
          <w:rFonts w:ascii="Avenir Book" w:eastAsia="Calibri" w:hAnsi="Avenir Book"/>
          <w:sz w:val="20"/>
          <w:szCs w:val="20"/>
        </w:rPr>
      </w:pPr>
    </w:p>
    <w:p w14:paraId="1E584778" w14:textId="77777777" w:rsidR="00634200" w:rsidRDefault="00634200" w:rsidP="00634200">
      <w:pPr>
        <w:rPr>
          <w:rFonts w:ascii="Avenir Book" w:eastAsia="Calibri" w:hAnsi="Avenir Book"/>
          <w:sz w:val="20"/>
          <w:szCs w:val="20"/>
        </w:rPr>
      </w:pPr>
    </w:p>
    <w:p w14:paraId="3BBA78F2" w14:textId="77777777" w:rsidR="00634200" w:rsidRDefault="00634200" w:rsidP="00634200">
      <w:pPr>
        <w:rPr>
          <w:rFonts w:ascii="Avenir Book" w:eastAsia="Calibri" w:hAnsi="Avenir Book"/>
          <w:sz w:val="20"/>
          <w:szCs w:val="20"/>
        </w:rPr>
      </w:pPr>
    </w:p>
    <w:p w14:paraId="7BBEB826" w14:textId="77777777" w:rsidR="00634200" w:rsidRDefault="00634200" w:rsidP="00634200">
      <w:pPr>
        <w:rPr>
          <w:rFonts w:ascii="Avenir Book" w:eastAsia="Calibri" w:hAnsi="Avenir Book"/>
          <w:sz w:val="20"/>
          <w:szCs w:val="20"/>
        </w:rPr>
      </w:pPr>
    </w:p>
    <w:p w14:paraId="5EAB7AA5" w14:textId="77777777" w:rsidR="00634200" w:rsidRDefault="00634200" w:rsidP="00634200">
      <w:pPr>
        <w:rPr>
          <w:rFonts w:ascii="Avenir Book" w:eastAsia="Calibri" w:hAnsi="Avenir Book"/>
          <w:sz w:val="20"/>
          <w:szCs w:val="20"/>
        </w:rPr>
      </w:pPr>
    </w:p>
    <w:p w14:paraId="738CFB0F" w14:textId="77777777" w:rsidR="00634200" w:rsidRDefault="00634200" w:rsidP="00634200">
      <w:pPr>
        <w:rPr>
          <w:rFonts w:ascii="Avenir Book" w:eastAsia="Calibri" w:hAnsi="Avenir Book"/>
          <w:sz w:val="20"/>
          <w:szCs w:val="20"/>
        </w:rPr>
      </w:pPr>
    </w:p>
    <w:p w14:paraId="0288569B" w14:textId="77777777" w:rsidR="00634200" w:rsidRDefault="00634200" w:rsidP="00634200">
      <w:pPr>
        <w:rPr>
          <w:rFonts w:ascii="Avenir Book" w:eastAsia="Calibri" w:hAnsi="Avenir Book"/>
          <w:sz w:val="20"/>
          <w:szCs w:val="20"/>
        </w:rPr>
      </w:pPr>
    </w:p>
    <w:p w14:paraId="436F1801" w14:textId="77777777" w:rsidR="00634200" w:rsidRDefault="00634200" w:rsidP="00634200">
      <w:pPr>
        <w:rPr>
          <w:rFonts w:ascii="Avenir Book" w:eastAsia="Calibri" w:hAnsi="Avenir Book"/>
          <w:sz w:val="20"/>
          <w:szCs w:val="20"/>
        </w:rPr>
      </w:pPr>
    </w:p>
    <w:p w14:paraId="17F8B1D7" w14:textId="77777777" w:rsidR="00634200" w:rsidRDefault="00634200" w:rsidP="00634200">
      <w:pPr>
        <w:rPr>
          <w:rFonts w:ascii="Avenir Book" w:eastAsia="Calibri" w:hAnsi="Avenir Book"/>
          <w:sz w:val="20"/>
          <w:szCs w:val="20"/>
        </w:rPr>
      </w:pPr>
    </w:p>
    <w:p w14:paraId="3ACB368F" w14:textId="77777777" w:rsidR="00634200" w:rsidRDefault="00634200" w:rsidP="00634200">
      <w:pPr>
        <w:rPr>
          <w:rFonts w:ascii="Avenir Book" w:eastAsia="Calibri" w:hAnsi="Avenir Book"/>
          <w:sz w:val="20"/>
          <w:szCs w:val="20"/>
        </w:rPr>
      </w:pPr>
    </w:p>
    <w:p w14:paraId="20F8E14B" w14:textId="77777777" w:rsidR="00634200" w:rsidRDefault="00634200" w:rsidP="00634200">
      <w:pPr>
        <w:rPr>
          <w:rFonts w:ascii="Avenir Book" w:eastAsia="Calibri" w:hAnsi="Avenir Book"/>
          <w:sz w:val="20"/>
          <w:szCs w:val="20"/>
        </w:rPr>
      </w:pPr>
    </w:p>
    <w:p w14:paraId="06E7CFD1" w14:textId="77777777" w:rsidR="00634200" w:rsidRDefault="00634200" w:rsidP="00634200">
      <w:pPr>
        <w:rPr>
          <w:rFonts w:ascii="Avenir Book" w:eastAsia="Calibri" w:hAnsi="Avenir Book"/>
          <w:sz w:val="20"/>
          <w:szCs w:val="20"/>
        </w:rPr>
      </w:pPr>
    </w:p>
    <w:p w14:paraId="061C490A" w14:textId="77777777" w:rsidR="00634200" w:rsidRDefault="00634200" w:rsidP="00634200">
      <w:pPr>
        <w:rPr>
          <w:rFonts w:ascii="Avenir Book" w:eastAsia="Calibri" w:hAnsi="Avenir Book"/>
          <w:sz w:val="20"/>
          <w:szCs w:val="20"/>
        </w:rPr>
      </w:pPr>
    </w:p>
    <w:p w14:paraId="062ABC62" w14:textId="77777777" w:rsidR="00634200" w:rsidRDefault="00634200" w:rsidP="00634200">
      <w:pPr>
        <w:rPr>
          <w:rFonts w:ascii="Avenir Book" w:eastAsia="Calibri" w:hAnsi="Avenir Book"/>
          <w:sz w:val="20"/>
          <w:szCs w:val="20"/>
        </w:rPr>
      </w:pPr>
    </w:p>
    <w:p w14:paraId="3089B479" w14:textId="77777777" w:rsidR="00634200" w:rsidRDefault="00634200" w:rsidP="00634200">
      <w:pPr>
        <w:rPr>
          <w:rFonts w:ascii="Avenir Book" w:eastAsia="Calibri" w:hAnsi="Avenir Book"/>
          <w:sz w:val="20"/>
          <w:szCs w:val="20"/>
        </w:rPr>
      </w:pPr>
    </w:p>
    <w:p w14:paraId="2DDD5AA1" w14:textId="77777777" w:rsidR="00634200" w:rsidRDefault="00634200" w:rsidP="00634200">
      <w:pPr>
        <w:rPr>
          <w:rFonts w:ascii="Avenir Book" w:eastAsia="Calibri" w:hAnsi="Avenir Book"/>
          <w:sz w:val="20"/>
          <w:szCs w:val="20"/>
        </w:rPr>
      </w:pPr>
    </w:p>
    <w:p w14:paraId="1FEA8FB5" w14:textId="77777777" w:rsidR="00634200" w:rsidRDefault="00634200" w:rsidP="00634200">
      <w:pPr>
        <w:rPr>
          <w:rFonts w:ascii="Avenir Book" w:eastAsia="Calibri" w:hAnsi="Avenir Book"/>
          <w:sz w:val="20"/>
          <w:szCs w:val="20"/>
        </w:rPr>
      </w:pPr>
    </w:p>
    <w:p w14:paraId="0497D598" w14:textId="77777777" w:rsidR="00634200" w:rsidRDefault="00634200" w:rsidP="00634200">
      <w:pPr>
        <w:rPr>
          <w:rFonts w:ascii="Avenir Book" w:eastAsia="Calibri" w:hAnsi="Avenir Book"/>
          <w:sz w:val="20"/>
          <w:szCs w:val="20"/>
        </w:rPr>
      </w:pPr>
    </w:p>
    <w:p w14:paraId="4FE9DC98" w14:textId="77777777" w:rsidR="00634200" w:rsidRDefault="00634200" w:rsidP="00634200">
      <w:pPr>
        <w:rPr>
          <w:rFonts w:ascii="Avenir Book" w:eastAsia="Calibri" w:hAnsi="Avenir Book"/>
          <w:sz w:val="20"/>
          <w:szCs w:val="20"/>
        </w:rPr>
      </w:pPr>
    </w:p>
    <w:p w14:paraId="59C08BC8" w14:textId="77777777" w:rsidR="00634200" w:rsidRDefault="00634200" w:rsidP="00634200">
      <w:pPr>
        <w:rPr>
          <w:rFonts w:ascii="Avenir Book" w:eastAsia="Calibri" w:hAnsi="Avenir Book"/>
          <w:sz w:val="20"/>
          <w:szCs w:val="20"/>
        </w:rPr>
      </w:pPr>
    </w:p>
    <w:p w14:paraId="4ABF6C52" w14:textId="77777777" w:rsidR="00634200" w:rsidRDefault="00634200" w:rsidP="00634200">
      <w:pPr>
        <w:rPr>
          <w:rFonts w:ascii="Avenir Book" w:eastAsia="Calibri" w:hAnsi="Avenir Book"/>
          <w:sz w:val="20"/>
          <w:szCs w:val="20"/>
        </w:rPr>
      </w:pPr>
    </w:p>
    <w:p w14:paraId="2CAB5883" w14:textId="77777777" w:rsidR="00634200" w:rsidRDefault="00634200" w:rsidP="00634200">
      <w:pPr>
        <w:rPr>
          <w:rFonts w:ascii="Avenir Book" w:eastAsia="Calibri" w:hAnsi="Avenir Book"/>
          <w:sz w:val="20"/>
          <w:szCs w:val="20"/>
        </w:rPr>
      </w:pPr>
    </w:p>
    <w:p w14:paraId="446F6172" w14:textId="77777777" w:rsidR="00634200" w:rsidRDefault="00634200" w:rsidP="00634200">
      <w:pPr>
        <w:rPr>
          <w:rFonts w:ascii="Avenir Book" w:eastAsia="Calibri" w:hAnsi="Avenir Book"/>
          <w:sz w:val="20"/>
          <w:szCs w:val="20"/>
        </w:rPr>
      </w:pPr>
    </w:p>
    <w:p w14:paraId="7FFA33AB" w14:textId="77777777" w:rsidR="00634200" w:rsidRDefault="00634200" w:rsidP="00634200">
      <w:pPr>
        <w:rPr>
          <w:rFonts w:ascii="Avenir Book" w:eastAsia="Calibri" w:hAnsi="Avenir Book"/>
          <w:sz w:val="20"/>
          <w:szCs w:val="20"/>
        </w:rPr>
      </w:pPr>
    </w:p>
    <w:p w14:paraId="3C9D1E7B" w14:textId="77777777" w:rsidR="00634200" w:rsidRDefault="00634200" w:rsidP="00634200">
      <w:pPr>
        <w:rPr>
          <w:rFonts w:ascii="Avenir Book" w:eastAsia="Calibri" w:hAnsi="Avenir Book"/>
          <w:sz w:val="20"/>
          <w:szCs w:val="20"/>
        </w:rPr>
      </w:pPr>
    </w:p>
    <w:p w14:paraId="72A73C28" w14:textId="77777777" w:rsidR="00634200" w:rsidRDefault="00634200" w:rsidP="00634200">
      <w:pPr>
        <w:rPr>
          <w:rFonts w:ascii="Avenir Book" w:eastAsia="Calibri" w:hAnsi="Avenir Book"/>
          <w:sz w:val="20"/>
          <w:szCs w:val="20"/>
        </w:rPr>
      </w:pPr>
    </w:p>
    <w:p w14:paraId="14BBC4D1" w14:textId="77777777" w:rsidR="00634200" w:rsidRDefault="00634200" w:rsidP="00634200">
      <w:pPr>
        <w:rPr>
          <w:rFonts w:ascii="Avenir Book" w:eastAsia="Calibri" w:hAnsi="Avenir Book"/>
          <w:sz w:val="20"/>
          <w:szCs w:val="20"/>
        </w:rPr>
      </w:pPr>
    </w:p>
    <w:p w14:paraId="027A4A31" w14:textId="77777777" w:rsidR="00634200" w:rsidRDefault="00634200" w:rsidP="00634200">
      <w:pPr>
        <w:rPr>
          <w:rFonts w:ascii="Avenir Book" w:eastAsia="Calibri" w:hAnsi="Avenir Book"/>
          <w:sz w:val="20"/>
          <w:szCs w:val="20"/>
        </w:rPr>
      </w:pPr>
    </w:p>
    <w:p w14:paraId="287CD91F" w14:textId="77777777" w:rsidR="00634200" w:rsidRDefault="00634200" w:rsidP="00634200">
      <w:pPr>
        <w:rPr>
          <w:rFonts w:ascii="Avenir Book" w:eastAsia="Calibri" w:hAnsi="Avenir Book"/>
          <w:sz w:val="20"/>
          <w:szCs w:val="20"/>
        </w:rPr>
      </w:pPr>
    </w:p>
    <w:p w14:paraId="58A25141" w14:textId="77777777" w:rsidR="00634200" w:rsidRDefault="00634200" w:rsidP="00634200">
      <w:pPr>
        <w:rPr>
          <w:rFonts w:ascii="Avenir Book" w:eastAsia="Calibri" w:hAnsi="Avenir Book"/>
          <w:sz w:val="20"/>
          <w:szCs w:val="20"/>
        </w:rPr>
      </w:pPr>
    </w:p>
    <w:p w14:paraId="66141708" w14:textId="77777777" w:rsidR="00634200" w:rsidRDefault="00634200" w:rsidP="00634200">
      <w:pPr>
        <w:rPr>
          <w:rFonts w:ascii="Avenir Book" w:eastAsia="Calibri" w:hAnsi="Avenir Book"/>
          <w:sz w:val="20"/>
          <w:szCs w:val="20"/>
        </w:rPr>
      </w:pPr>
    </w:p>
    <w:p w14:paraId="2BC487BE" w14:textId="77777777" w:rsidR="00634200" w:rsidRDefault="00634200" w:rsidP="00634200">
      <w:pPr>
        <w:rPr>
          <w:rFonts w:ascii="Avenir Book" w:eastAsia="Calibri" w:hAnsi="Avenir Book"/>
          <w:sz w:val="20"/>
          <w:szCs w:val="20"/>
        </w:rPr>
      </w:pPr>
    </w:p>
    <w:p w14:paraId="2D9844D6" w14:textId="77777777" w:rsidR="00634200" w:rsidRDefault="00634200" w:rsidP="00634200">
      <w:pPr>
        <w:rPr>
          <w:rFonts w:ascii="Avenir Book" w:eastAsia="Calibri" w:hAnsi="Avenir Book"/>
          <w:sz w:val="20"/>
          <w:szCs w:val="20"/>
        </w:rPr>
      </w:pPr>
    </w:p>
    <w:p w14:paraId="4595A427" w14:textId="77777777" w:rsidR="00634200" w:rsidRDefault="00634200" w:rsidP="00634200">
      <w:pPr>
        <w:rPr>
          <w:rFonts w:ascii="Avenir Book" w:eastAsia="Calibri" w:hAnsi="Avenir Book"/>
          <w:sz w:val="20"/>
          <w:szCs w:val="20"/>
        </w:rPr>
      </w:pPr>
    </w:p>
    <w:p w14:paraId="56E23E5F" w14:textId="77777777" w:rsidR="0059018B" w:rsidRDefault="0059018B" w:rsidP="00634200">
      <w:pPr>
        <w:rPr>
          <w:rFonts w:ascii="Avenir Book" w:eastAsia="Calibri" w:hAnsi="Avenir Book"/>
          <w:sz w:val="20"/>
          <w:szCs w:val="20"/>
        </w:rPr>
        <w:sectPr w:rsidR="0059018B" w:rsidSect="0059018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18C740EA" w14:textId="50869A82" w:rsidR="00634200" w:rsidRDefault="00634200" w:rsidP="00634200">
      <w:pPr>
        <w:rPr>
          <w:rFonts w:ascii="Avenir Book" w:eastAsia="Calibri" w:hAnsi="Avenir Book"/>
          <w:sz w:val="20"/>
          <w:szCs w:val="20"/>
        </w:rPr>
      </w:pPr>
    </w:p>
    <w:p w14:paraId="2F121532" w14:textId="77777777" w:rsidR="00634200" w:rsidRDefault="00634200" w:rsidP="00634200">
      <w:pPr>
        <w:rPr>
          <w:rFonts w:ascii="Avenir Book" w:eastAsia="Calibri" w:hAnsi="Avenir Book"/>
          <w:sz w:val="20"/>
          <w:szCs w:val="20"/>
        </w:rPr>
      </w:pPr>
    </w:p>
    <w:p w14:paraId="63C3DDE1" w14:textId="77777777" w:rsidR="00634200" w:rsidRDefault="00634200" w:rsidP="00634200">
      <w:pPr>
        <w:jc w:val="center"/>
        <w:rPr>
          <w:b/>
          <w:sz w:val="28"/>
          <w:szCs w:val="28"/>
          <w:lang w:eastAsia="en-GB"/>
        </w:rPr>
      </w:pPr>
      <w:r>
        <w:rPr>
          <w:b/>
          <w:sz w:val="28"/>
          <w:szCs w:val="28"/>
          <w:lang w:eastAsia="en-GB"/>
        </w:rPr>
        <w:t>APPENDIX E</w:t>
      </w:r>
    </w:p>
    <w:p w14:paraId="6C23DBD9" w14:textId="77777777" w:rsidR="00634200" w:rsidRDefault="00634200" w:rsidP="00634200">
      <w:pPr>
        <w:jc w:val="center"/>
        <w:rPr>
          <w:b/>
          <w:sz w:val="28"/>
          <w:szCs w:val="28"/>
          <w:lang w:eastAsia="en-GB"/>
        </w:rPr>
      </w:pPr>
    </w:p>
    <w:p w14:paraId="36B60F3D" w14:textId="77777777" w:rsidR="00634200" w:rsidRPr="00FD1726" w:rsidRDefault="00634200" w:rsidP="00634200">
      <w:pPr>
        <w:jc w:val="center"/>
        <w:rPr>
          <w:b/>
          <w:sz w:val="28"/>
          <w:szCs w:val="28"/>
          <w:lang w:eastAsia="en-GB"/>
        </w:rPr>
      </w:pPr>
    </w:p>
    <w:p w14:paraId="0173774C" w14:textId="77777777" w:rsidR="00634200" w:rsidRPr="00EB2191" w:rsidRDefault="00634200" w:rsidP="00634200">
      <w:pPr>
        <w:rPr>
          <w:b/>
          <w:sz w:val="32"/>
          <w:szCs w:val="32"/>
        </w:rPr>
      </w:pPr>
      <w:r w:rsidRPr="00EB2191">
        <w:rPr>
          <w:b/>
          <w:sz w:val="32"/>
          <w:szCs w:val="32"/>
        </w:rPr>
        <w:t>SEOA</w:t>
      </w:r>
      <w:r>
        <w:rPr>
          <w:b/>
          <w:sz w:val="32"/>
          <w:szCs w:val="32"/>
        </w:rPr>
        <w:t xml:space="preserve"> membership Report March 2021</w:t>
      </w:r>
    </w:p>
    <w:p w14:paraId="45B453CF" w14:textId="77777777" w:rsidR="00634200" w:rsidRPr="00EB2191" w:rsidRDefault="00634200" w:rsidP="00634200">
      <w:pPr>
        <w:rPr>
          <w:b/>
          <w:sz w:val="32"/>
          <w:szCs w:val="32"/>
        </w:rPr>
      </w:pPr>
    </w:p>
    <w:p w14:paraId="320004B1" w14:textId="77777777" w:rsidR="00634200" w:rsidRDefault="00634200" w:rsidP="00634200">
      <w:pPr>
        <w:rPr>
          <w:b/>
          <w:sz w:val="32"/>
          <w:szCs w:val="32"/>
        </w:rPr>
      </w:pPr>
      <w:r>
        <w:rPr>
          <w:b/>
          <w:sz w:val="32"/>
          <w:szCs w:val="32"/>
        </w:rPr>
        <w:t>The report is for 2021</w:t>
      </w:r>
      <w:r w:rsidRPr="00EB2191">
        <w:rPr>
          <w:b/>
          <w:sz w:val="32"/>
          <w:szCs w:val="32"/>
        </w:rPr>
        <w:t xml:space="preserve"> end </w:t>
      </w:r>
      <w:proofErr w:type="gramStart"/>
      <w:r>
        <w:rPr>
          <w:b/>
          <w:sz w:val="32"/>
          <w:szCs w:val="32"/>
        </w:rPr>
        <w:t>February</w:t>
      </w:r>
      <w:proofErr w:type="gramEnd"/>
    </w:p>
    <w:p w14:paraId="45C0CD19" w14:textId="77777777" w:rsidR="00634200" w:rsidRDefault="00634200" w:rsidP="00634200">
      <w:pPr>
        <w:rPr>
          <w:b/>
          <w:sz w:val="32"/>
          <w:szCs w:val="32"/>
        </w:rPr>
      </w:pPr>
    </w:p>
    <w:tbl>
      <w:tblPr>
        <w:tblW w:w="12720" w:type="dxa"/>
        <w:tblLook w:val="00A0" w:firstRow="1" w:lastRow="0" w:firstColumn="1" w:lastColumn="0" w:noHBand="0" w:noVBand="0"/>
      </w:tblPr>
      <w:tblGrid>
        <w:gridCol w:w="1100"/>
        <w:gridCol w:w="300"/>
        <w:gridCol w:w="960"/>
        <w:gridCol w:w="960"/>
        <w:gridCol w:w="400"/>
        <w:gridCol w:w="960"/>
        <w:gridCol w:w="400"/>
        <w:gridCol w:w="1100"/>
        <w:gridCol w:w="360"/>
        <w:gridCol w:w="960"/>
        <w:gridCol w:w="960"/>
        <w:gridCol w:w="440"/>
        <w:gridCol w:w="960"/>
        <w:gridCol w:w="340"/>
        <w:gridCol w:w="1100"/>
        <w:gridCol w:w="460"/>
        <w:gridCol w:w="960"/>
      </w:tblGrid>
      <w:tr w:rsidR="00634200" w:rsidRPr="000F29D4" w14:paraId="40F17933" w14:textId="77777777" w:rsidTr="00782301">
        <w:trPr>
          <w:trHeight w:val="264"/>
        </w:trPr>
        <w:tc>
          <w:tcPr>
            <w:tcW w:w="1100" w:type="dxa"/>
            <w:tcBorders>
              <w:top w:val="single" w:sz="4" w:space="0" w:color="auto"/>
              <w:left w:val="single" w:sz="4" w:space="0" w:color="auto"/>
              <w:bottom w:val="single" w:sz="4" w:space="0" w:color="auto"/>
              <w:right w:val="single" w:sz="4" w:space="0" w:color="auto"/>
            </w:tcBorders>
            <w:noWrap/>
            <w:vAlign w:val="bottom"/>
          </w:tcPr>
          <w:p w14:paraId="108906E9" w14:textId="77777777" w:rsidR="00634200" w:rsidRPr="007C679E" w:rsidRDefault="00634200" w:rsidP="00782301">
            <w:pPr>
              <w:jc w:val="center"/>
              <w:rPr>
                <w:rFonts w:ascii="Arial" w:hAnsi="Arial" w:cs="Arial"/>
                <w:b/>
                <w:bCs/>
                <w:sz w:val="20"/>
                <w:szCs w:val="20"/>
                <w:lang w:eastAsia="en-GB"/>
              </w:rPr>
            </w:pPr>
            <w:r>
              <w:rPr>
                <w:rFonts w:ascii="Arial" w:hAnsi="Arial" w:cs="Arial"/>
                <w:b/>
                <w:bCs/>
                <w:sz w:val="20"/>
                <w:szCs w:val="20"/>
                <w:lang w:eastAsia="en-GB"/>
              </w:rPr>
              <w:t>28/02/21</w:t>
            </w:r>
          </w:p>
        </w:tc>
        <w:tc>
          <w:tcPr>
            <w:tcW w:w="300" w:type="dxa"/>
            <w:tcBorders>
              <w:top w:val="single" w:sz="4" w:space="0" w:color="auto"/>
              <w:left w:val="nil"/>
              <w:bottom w:val="single" w:sz="4" w:space="0" w:color="auto"/>
              <w:right w:val="single" w:sz="4" w:space="0" w:color="auto"/>
            </w:tcBorders>
            <w:noWrap/>
            <w:vAlign w:val="bottom"/>
          </w:tcPr>
          <w:p w14:paraId="73DACF6A"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 </w:t>
            </w:r>
          </w:p>
        </w:tc>
        <w:tc>
          <w:tcPr>
            <w:tcW w:w="960" w:type="dxa"/>
            <w:tcBorders>
              <w:top w:val="single" w:sz="4" w:space="0" w:color="auto"/>
              <w:left w:val="nil"/>
              <w:bottom w:val="single" w:sz="4" w:space="0" w:color="auto"/>
              <w:right w:val="single" w:sz="4" w:space="0" w:color="auto"/>
            </w:tcBorders>
            <w:noWrap/>
            <w:vAlign w:val="bottom"/>
          </w:tcPr>
          <w:p w14:paraId="2C540D3F"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Senior</w:t>
            </w:r>
          </w:p>
        </w:tc>
        <w:tc>
          <w:tcPr>
            <w:tcW w:w="960" w:type="dxa"/>
            <w:tcBorders>
              <w:top w:val="single" w:sz="4" w:space="0" w:color="auto"/>
              <w:left w:val="nil"/>
              <w:bottom w:val="single" w:sz="4" w:space="0" w:color="auto"/>
              <w:right w:val="single" w:sz="4" w:space="0" w:color="auto"/>
            </w:tcBorders>
            <w:noWrap/>
            <w:vAlign w:val="bottom"/>
          </w:tcPr>
          <w:p w14:paraId="2F8CE78E"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Junior</w:t>
            </w:r>
          </w:p>
        </w:tc>
        <w:tc>
          <w:tcPr>
            <w:tcW w:w="400" w:type="dxa"/>
            <w:tcBorders>
              <w:top w:val="single" w:sz="4" w:space="0" w:color="auto"/>
              <w:left w:val="nil"/>
              <w:bottom w:val="single" w:sz="4" w:space="0" w:color="auto"/>
              <w:right w:val="single" w:sz="4" w:space="0" w:color="auto"/>
            </w:tcBorders>
            <w:noWrap/>
            <w:vAlign w:val="bottom"/>
          </w:tcPr>
          <w:p w14:paraId="4B9BF8DE"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 </w:t>
            </w:r>
          </w:p>
        </w:tc>
        <w:tc>
          <w:tcPr>
            <w:tcW w:w="960" w:type="dxa"/>
            <w:tcBorders>
              <w:top w:val="single" w:sz="4" w:space="0" w:color="auto"/>
              <w:left w:val="nil"/>
              <w:bottom w:val="single" w:sz="4" w:space="0" w:color="auto"/>
              <w:right w:val="single" w:sz="4" w:space="0" w:color="auto"/>
            </w:tcBorders>
            <w:noWrap/>
            <w:vAlign w:val="bottom"/>
          </w:tcPr>
          <w:p w14:paraId="39A74506"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Total</w:t>
            </w:r>
          </w:p>
        </w:tc>
        <w:tc>
          <w:tcPr>
            <w:tcW w:w="400" w:type="dxa"/>
            <w:tcBorders>
              <w:top w:val="single" w:sz="4" w:space="0" w:color="auto"/>
              <w:left w:val="nil"/>
              <w:bottom w:val="single" w:sz="4" w:space="0" w:color="auto"/>
              <w:right w:val="single" w:sz="4" w:space="0" w:color="auto"/>
            </w:tcBorders>
            <w:noWrap/>
            <w:vAlign w:val="bottom"/>
          </w:tcPr>
          <w:p w14:paraId="610FD1FE"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 </w:t>
            </w:r>
          </w:p>
        </w:tc>
        <w:tc>
          <w:tcPr>
            <w:tcW w:w="1100" w:type="dxa"/>
            <w:tcBorders>
              <w:top w:val="single" w:sz="4" w:space="0" w:color="auto"/>
              <w:left w:val="nil"/>
              <w:bottom w:val="single" w:sz="4" w:space="0" w:color="auto"/>
              <w:right w:val="single" w:sz="4" w:space="0" w:color="auto"/>
            </w:tcBorders>
            <w:noWrap/>
            <w:vAlign w:val="bottom"/>
          </w:tcPr>
          <w:p w14:paraId="36F7DCCF" w14:textId="77777777" w:rsidR="00634200" w:rsidRPr="007C679E" w:rsidRDefault="00634200" w:rsidP="00782301">
            <w:pPr>
              <w:jc w:val="center"/>
              <w:rPr>
                <w:rFonts w:ascii="Arial" w:hAnsi="Arial" w:cs="Arial"/>
                <w:b/>
                <w:bCs/>
                <w:sz w:val="20"/>
                <w:szCs w:val="20"/>
                <w:lang w:eastAsia="en-GB"/>
              </w:rPr>
            </w:pPr>
            <w:r>
              <w:rPr>
                <w:rFonts w:ascii="Arial" w:hAnsi="Arial" w:cs="Arial"/>
                <w:b/>
                <w:bCs/>
                <w:sz w:val="20"/>
                <w:szCs w:val="20"/>
                <w:lang w:eastAsia="en-GB"/>
              </w:rPr>
              <w:t>28/02/20</w:t>
            </w:r>
          </w:p>
        </w:tc>
        <w:tc>
          <w:tcPr>
            <w:tcW w:w="360" w:type="dxa"/>
            <w:tcBorders>
              <w:top w:val="single" w:sz="4" w:space="0" w:color="auto"/>
              <w:left w:val="nil"/>
              <w:bottom w:val="single" w:sz="4" w:space="0" w:color="auto"/>
              <w:right w:val="single" w:sz="4" w:space="0" w:color="auto"/>
            </w:tcBorders>
            <w:noWrap/>
            <w:vAlign w:val="bottom"/>
          </w:tcPr>
          <w:p w14:paraId="5DDEBB60"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 </w:t>
            </w:r>
          </w:p>
        </w:tc>
        <w:tc>
          <w:tcPr>
            <w:tcW w:w="960" w:type="dxa"/>
            <w:tcBorders>
              <w:top w:val="single" w:sz="4" w:space="0" w:color="auto"/>
              <w:left w:val="nil"/>
              <w:bottom w:val="single" w:sz="4" w:space="0" w:color="auto"/>
              <w:right w:val="single" w:sz="4" w:space="0" w:color="auto"/>
            </w:tcBorders>
            <w:noWrap/>
            <w:vAlign w:val="bottom"/>
          </w:tcPr>
          <w:p w14:paraId="44C74B55"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Senior</w:t>
            </w:r>
          </w:p>
        </w:tc>
        <w:tc>
          <w:tcPr>
            <w:tcW w:w="960" w:type="dxa"/>
            <w:tcBorders>
              <w:top w:val="single" w:sz="4" w:space="0" w:color="auto"/>
              <w:left w:val="nil"/>
              <w:bottom w:val="single" w:sz="4" w:space="0" w:color="auto"/>
              <w:right w:val="single" w:sz="4" w:space="0" w:color="auto"/>
            </w:tcBorders>
            <w:noWrap/>
            <w:vAlign w:val="bottom"/>
          </w:tcPr>
          <w:p w14:paraId="2CA1E694"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Junior</w:t>
            </w:r>
          </w:p>
        </w:tc>
        <w:tc>
          <w:tcPr>
            <w:tcW w:w="440" w:type="dxa"/>
            <w:tcBorders>
              <w:top w:val="single" w:sz="4" w:space="0" w:color="auto"/>
              <w:left w:val="nil"/>
              <w:bottom w:val="single" w:sz="4" w:space="0" w:color="auto"/>
              <w:right w:val="single" w:sz="4" w:space="0" w:color="auto"/>
            </w:tcBorders>
            <w:noWrap/>
            <w:vAlign w:val="bottom"/>
          </w:tcPr>
          <w:p w14:paraId="5A17886A"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 </w:t>
            </w:r>
          </w:p>
        </w:tc>
        <w:tc>
          <w:tcPr>
            <w:tcW w:w="960" w:type="dxa"/>
            <w:tcBorders>
              <w:top w:val="single" w:sz="4" w:space="0" w:color="auto"/>
              <w:left w:val="nil"/>
              <w:bottom w:val="single" w:sz="4" w:space="0" w:color="auto"/>
              <w:right w:val="single" w:sz="4" w:space="0" w:color="auto"/>
            </w:tcBorders>
            <w:noWrap/>
            <w:vAlign w:val="bottom"/>
          </w:tcPr>
          <w:p w14:paraId="53D943BE"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Total</w:t>
            </w:r>
          </w:p>
        </w:tc>
        <w:tc>
          <w:tcPr>
            <w:tcW w:w="340" w:type="dxa"/>
            <w:tcBorders>
              <w:top w:val="single" w:sz="4" w:space="0" w:color="auto"/>
              <w:left w:val="nil"/>
              <w:bottom w:val="single" w:sz="4" w:space="0" w:color="auto"/>
              <w:right w:val="single" w:sz="4" w:space="0" w:color="auto"/>
            </w:tcBorders>
            <w:noWrap/>
            <w:vAlign w:val="bottom"/>
          </w:tcPr>
          <w:p w14:paraId="5108A5D1"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 </w:t>
            </w:r>
          </w:p>
        </w:tc>
        <w:tc>
          <w:tcPr>
            <w:tcW w:w="1100" w:type="dxa"/>
            <w:tcBorders>
              <w:top w:val="single" w:sz="4" w:space="0" w:color="auto"/>
              <w:left w:val="nil"/>
              <w:bottom w:val="single" w:sz="4" w:space="0" w:color="auto"/>
              <w:right w:val="single" w:sz="4" w:space="0" w:color="auto"/>
            </w:tcBorders>
            <w:noWrap/>
            <w:vAlign w:val="bottom"/>
          </w:tcPr>
          <w:p w14:paraId="53CE1BF1" w14:textId="77777777" w:rsidR="00634200" w:rsidRPr="007C679E" w:rsidRDefault="00634200" w:rsidP="00782301">
            <w:pPr>
              <w:rPr>
                <w:rFonts w:ascii="Arial" w:hAnsi="Arial" w:cs="Arial"/>
                <w:sz w:val="20"/>
                <w:szCs w:val="20"/>
                <w:lang w:eastAsia="en-GB"/>
              </w:rPr>
            </w:pPr>
            <w:r w:rsidRPr="007C679E">
              <w:rPr>
                <w:rFonts w:ascii="Arial" w:hAnsi="Arial" w:cs="Arial"/>
                <w:sz w:val="20"/>
                <w:szCs w:val="20"/>
                <w:lang w:eastAsia="en-GB"/>
              </w:rPr>
              <w:t>% increase</w:t>
            </w:r>
          </w:p>
        </w:tc>
        <w:tc>
          <w:tcPr>
            <w:tcW w:w="460" w:type="dxa"/>
            <w:tcBorders>
              <w:top w:val="single" w:sz="4" w:space="0" w:color="auto"/>
              <w:left w:val="nil"/>
              <w:bottom w:val="single" w:sz="4" w:space="0" w:color="auto"/>
              <w:right w:val="single" w:sz="4" w:space="0" w:color="auto"/>
            </w:tcBorders>
            <w:noWrap/>
            <w:vAlign w:val="bottom"/>
          </w:tcPr>
          <w:p w14:paraId="2512BE4D" w14:textId="77777777" w:rsidR="00634200" w:rsidRPr="007C679E" w:rsidRDefault="00634200" w:rsidP="00782301">
            <w:pP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single" w:sz="4" w:space="0" w:color="auto"/>
              <w:left w:val="nil"/>
              <w:bottom w:val="single" w:sz="4" w:space="0" w:color="auto"/>
              <w:right w:val="single" w:sz="4" w:space="0" w:color="auto"/>
            </w:tcBorders>
            <w:noWrap/>
            <w:vAlign w:val="bottom"/>
          </w:tcPr>
          <w:p w14:paraId="5B1B49F7" w14:textId="77777777" w:rsidR="00634200" w:rsidRPr="007C679E" w:rsidRDefault="00634200" w:rsidP="00782301">
            <w:pPr>
              <w:rPr>
                <w:rFonts w:ascii="Arial" w:hAnsi="Arial" w:cs="Arial"/>
                <w:sz w:val="20"/>
                <w:szCs w:val="20"/>
                <w:lang w:eastAsia="en-GB"/>
              </w:rPr>
            </w:pPr>
            <w:r w:rsidRPr="007C679E">
              <w:rPr>
                <w:rFonts w:ascii="Arial" w:hAnsi="Arial" w:cs="Arial"/>
                <w:sz w:val="20"/>
                <w:szCs w:val="20"/>
                <w:lang w:eastAsia="en-GB"/>
              </w:rPr>
              <w:t>% junior</w:t>
            </w:r>
          </w:p>
        </w:tc>
      </w:tr>
      <w:tr w:rsidR="00634200" w:rsidRPr="000F29D4" w14:paraId="6B625265"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0AC365A8"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BAOC</w:t>
            </w:r>
          </w:p>
        </w:tc>
        <w:tc>
          <w:tcPr>
            <w:tcW w:w="300" w:type="dxa"/>
            <w:tcBorders>
              <w:top w:val="nil"/>
              <w:left w:val="nil"/>
              <w:bottom w:val="single" w:sz="4" w:space="0" w:color="auto"/>
              <w:right w:val="single" w:sz="4" w:space="0" w:color="auto"/>
            </w:tcBorders>
            <w:noWrap/>
            <w:vAlign w:val="bottom"/>
          </w:tcPr>
          <w:p w14:paraId="051FA67E"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 </w:t>
            </w:r>
          </w:p>
        </w:tc>
        <w:tc>
          <w:tcPr>
            <w:tcW w:w="960" w:type="dxa"/>
            <w:tcBorders>
              <w:top w:val="nil"/>
              <w:left w:val="nil"/>
              <w:bottom w:val="single" w:sz="4" w:space="0" w:color="auto"/>
              <w:right w:val="single" w:sz="4" w:space="0" w:color="auto"/>
            </w:tcBorders>
            <w:noWrap/>
            <w:vAlign w:val="bottom"/>
          </w:tcPr>
          <w:p w14:paraId="2A42D5B0"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3</w:t>
            </w:r>
          </w:p>
        </w:tc>
        <w:tc>
          <w:tcPr>
            <w:tcW w:w="960" w:type="dxa"/>
            <w:tcBorders>
              <w:top w:val="nil"/>
              <w:left w:val="nil"/>
              <w:bottom w:val="single" w:sz="4" w:space="0" w:color="auto"/>
              <w:right w:val="single" w:sz="4" w:space="0" w:color="auto"/>
            </w:tcBorders>
            <w:noWrap/>
            <w:vAlign w:val="bottom"/>
          </w:tcPr>
          <w:p w14:paraId="610C9754"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0</w:t>
            </w:r>
          </w:p>
        </w:tc>
        <w:tc>
          <w:tcPr>
            <w:tcW w:w="400" w:type="dxa"/>
            <w:tcBorders>
              <w:top w:val="nil"/>
              <w:left w:val="nil"/>
              <w:bottom w:val="single" w:sz="4" w:space="0" w:color="auto"/>
              <w:right w:val="single" w:sz="4" w:space="0" w:color="auto"/>
            </w:tcBorders>
            <w:noWrap/>
            <w:vAlign w:val="bottom"/>
          </w:tcPr>
          <w:p w14:paraId="3B165BE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63D0F726"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3</w:t>
            </w:r>
          </w:p>
        </w:tc>
        <w:tc>
          <w:tcPr>
            <w:tcW w:w="400" w:type="dxa"/>
            <w:tcBorders>
              <w:top w:val="nil"/>
              <w:left w:val="nil"/>
              <w:bottom w:val="single" w:sz="4" w:space="0" w:color="auto"/>
              <w:right w:val="single" w:sz="4" w:space="0" w:color="auto"/>
            </w:tcBorders>
            <w:noWrap/>
            <w:vAlign w:val="bottom"/>
          </w:tcPr>
          <w:p w14:paraId="62A65028"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215E0931"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BAOC</w:t>
            </w:r>
          </w:p>
        </w:tc>
        <w:tc>
          <w:tcPr>
            <w:tcW w:w="360" w:type="dxa"/>
            <w:tcBorders>
              <w:top w:val="nil"/>
              <w:left w:val="nil"/>
              <w:bottom w:val="single" w:sz="4" w:space="0" w:color="auto"/>
              <w:right w:val="single" w:sz="4" w:space="0" w:color="auto"/>
            </w:tcBorders>
            <w:noWrap/>
            <w:vAlign w:val="bottom"/>
          </w:tcPr>
          <w:p w14:paraId="2F935D8A"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 </w:t>
            </w:r>
          </w:p>
        </w:tc>
        <w:tc>
          <w:tcPr>
            <w:tcW w:w="960" w:type="dxa"/>
            <w:tcBorders>
              <w:top w:val="nil"/>
              <w:left w:val="nil"/>
              <w:bottom w:val="single" w:sz="4" w:space="0" w:color="auto"/>
              <w:right w:val="single" w:sz="4" w:space="0" w:color="auto"/>
            </w:tcBorders>
            <w:noWrap/>
            <w:vAlign w:val="bottom"/>
          </w:tcPr>
          <w:p w14:paraId="43784E93"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7</w:t>
            </w:r>
          </w:p>
        </w:tc>
        <w:tc>
          <w:tcPr>
            <w:tcW w:w="960" w:type="dxa"/>
            <w:tcBorders>
              <w:top w:val="nil"/>
              <w:left w:val="nil"/>
              <w:bottom w:val="single" w:sz="4" w:space="0" w:color="auto"/>
              <w:right w:val="single" w:sz="4" w:space="0" w:color="auto"/>
            </w:tcBorders>
            <w:noWrap/>
            <w:vAlign w:val="bottom"/>
          </w:tcPr>
          <w:p w14:paraId="796B3644"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1</w:t>
            </w:r>
          </w:p>
        </w:tc>
        <w:tc>
          <w:tcPr>
            <w:tcW w:w="440" w:type="dxa"/>
            <w:tcBorders>
              <w:top w:val="nil"/>
              <w:left w:val="nil"/>
              <w:bottom w:val="single" w:sz="4" w:space="0" w:color="auto"/>
              <w:right w:val="single" w:sz="4" w:space="0" w:color="auto"/>
            </w:tcBorders>
            <w:noWrap/>
            <w:vAlign w:val="bottom"/>
          </w:tcPr>
          <w:p w14:paraId="210DB8E1"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267A520D"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8</w:t>
            </w:r>
          </w:p>
        </w:tc>
        <w:tc>
          <w:tcPr>
            <w:tcW w:w="340" w:type="dxa"/>
            <w:tcBorders>
              <w:top w:val="nil"/>
              <w:left w:val="nil"/>
              <w:bottom w:val="single" w:sz="4" w:space="0" w:color="auto"/>
              <w:right w:val="single" w:sz="4" w:space="0" w:color="auto"/>
            </w:tcBorders>
            <w:noWrap/>
            <w:vAlign w:val="bottom"/>
          </w:tcPr>
          <w:p w14:paraId="3DAA8D0C"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 </w:t>
            </w:r>
          </w:p>
        </w:tc>
        <w:tc>
          <w:tcPr>
            <w:tcW w:w="1100" w:type="dxa"/>
            <w:tcBorders>
              <w:top w:val="nil"/>
              <w:left w:val="nil"/>
              <w:bottom w:val="single" w:sz="4" w:space="0" w:color="auto"/>
              <w:right w:val="single" w:sz="4" w:space="0" w:color="auto"/>
            </w:tcBorders>
            <w:noWrap/>
            <w:vAlign w:val="bottom"/>
          </w:tcPr>
          <w:p w14:paraId="52F1D468"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w:t>
            </w:r>
            <w:r>
              <w:rPr>
                <w:rFonts w:ascii="Arial" w:hAnsi="Arial" w:cs="Arial"/>
                <w:sz w:val="20"/>
                <w:szCs w:val="20"/>
                <w:lang w:eastAsia="en-GB"/>
              </w:rPr>
              <w:t>63</w:t>
            </w:r>
          </w:p>
        </w:tc>
        <w:tc>
          <w:tcPr>
            <w:tcW w:w="460" w:type="dxa"/>
            <w:tcBorders>
              <w:top w:val="nil"/>
              <w:left w:val="nil"/>
              <w:bottom w:val="single" w:sz="4" w:space="0" w:color="auto"/>
              <w:right w:val="single" w:sz="4" w:space="0" w:color="auto"/>
            </w:tcBorders>
            <w:noWrap/>
            <w:vAlign w:val="bottom"/>
          </w:tcPr>
          <w:p w14:paraId="226E8BD3" w14:textId="77777777" w:rsidR="00634200" w:rsidRPr="007C679E" w:rsidRDefault="00634200" w:rsidP="00782301">
            <w:pPr>
              <w:jc w:val="center"/>
              <w:rPr>
                <w:rFonts w:ascii="Arial" w:hAnsi="Arial" w:cs="Arial"/>
                <w:b/>
                <w:bCs/>
                <w:sz w:val="20"/>
                <w:szCs w:val="20"/>
                <w:lang w:eastAsia="en-GB"/>
              </w:rPr>
            </w:pPr>
            <w:r w:rsidRPr="007C679E">
              <w:rPr>
                <w:rFonts w:ascii="Arial" w:hAnsi="Arial" w:cs="Arial"/>
                <w:b/>
                <w:bCs/>
                <w:sz w:val="20"/>
                <w:szCs w:val="20"/>
                <w:lang w:eastAsia="en-GB"/>
              </w:rPr>
              <w:t> </w:t>
            </w:r>
          </w:p>
        </w:tc>
        <w:tc>
          <w:tcPr>
            <w:tcW w:w="960" w:type="dxa"/>
            <w:tcBorders>
              <w:top w:val="nil"/>
              <w:left w:val="nil"/>
              <w:bottom w:val="single" w:sz="4" w:space="0" w:color="auto"/>
              <w:right w:val="single" w:sz="4" w:space="0" w:color="auto"/>
            </w:tcBorders>
            <w:noWrap/>
            <w:vAlign w:val="bottom"/>
          </w:tcPr>
          <w:p w14:paraId="05F6E2AA" w14:textId="77777777" w:rsidR="00634200" w:rsidRPr="007C679E" w:rsidRDefault="00634200" w:rsidP="00782301">
            <w:pPr>
              <w:jc w:val="right"/>
              <w:rPr>
                <w:rFonts w:ascii="Arial" w:hAnsi="Arial" w:cs="Arial"/>
                <w:sz w:val="20"/>
                <w:szCs w:val="20"/>
                <w:lang w:eastAsia="en-GB"/>
              </w:rPr>
            </w:pPr>
            <w:r>
              <w:rPr>
                <w:rFonts w:ascii="Arial" w:hAnsi="Arial" w:cs="Arial"/>
                <w:sz w:val="20"/>
                <w:szCs w:val="20"/>
                <w:lang w:eastAsia="en-GB"/>
              </w:rPr>
              <w:t>0</w:t>
            </w:r>
          </w:p>
        </w:tc>
      </w:tr>
      <w:tr w:rsidR="00634200" w:rsidRPr="000F29D4" w14:paraId="56F40411"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35FFE733"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CHIG</w:t>
            </w:r>
          </w:p>
        </w:tc>
        <w:tc>
          <w:tcPr>
            <w:tcW w:w="300" w:type="dxa"/>
            <w:tcBorders>
              <w:top w:val="nil"/>
              <w:left w:val="nil"/>
              <w:bottom w:val="single" w:sz="4" w:space="0" w:color="auto"/>
              <w:right w:val="single" w:sz="4" w:space="0" w:color="auto"/>
            </w:tcBorders>
            <w:noWrap/>
            <w:vAlign w:val="bottom"/>
          </w:tcPr>
          <w:p w14:paraId="355568C5"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28A10DDB"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3</w:t>
            </w:r>
            <w:r>
              <w:rPr>
                <w:rFonts w:ascii="Arial" w:hAnsi="Arial" w:cs="Arial"/>
                <w:sz w:val="20"/>
                <w:szCs w:val="20"/>
                <w:lang w:eastAsia="en-GB"/>
              </w:rPr>
              <w:t>1</w:t>
            </w:r>
          </w:p>
        </w:tc>
        <w:tc>
          <w:tcPr>
            <w:tcW w:w="960" w:type="dxa"/>
            <w:tcBorders>
              <w:top w:val="nil"/>
              <w:left w:val="nil"/>
              <w:bottom w:val="single" w:sz="4" w:space="0" w:color="auto"/>
              <w:right w:val="single" w:sz="4" w:space="0" w:color="auto"/>
            </w:tcBorders>
            <w:noWrap/>
            <w:vAlign w:val="bottom"/>
          </w:tcPr>
          <w:p w14:paraId="459D5E8E"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3</w:t>
            </w:r>
          </w:p>
        </w:tc>
        <w:tc>
          <w:tcPr>
            <w:tcW w:w="400" w:type="dxa"/>
            <w:tcBorders>
              <w:top w:val="nil"/>
              <w:left w:val="nil"/>
              <w:bottom w:val="single" w:sz="4" w:space="0" w:color="auto"/>
              <w:right w:val="single" w:sz="4" w:space="0" w:color="auto"/>
            </w:tcBorders>
            <w:noWrap/>
            <w:vAlign w:val="bottom"/>
          </w:tcPr>
          <w:p w14:paraId="414138D0"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E2D6B7C"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3</w:t>
            </w:r>
            <w:r>
              <w:rPr>
                <w:rFonts w:ascii="Arial" w:hAnsi="Arial" w:cs="Arial"/>
                <w:sz w:val="20"/>
                <w:szCs w:val="20"/>
                <w:lang w:eastAsia="en-GB"/>
              </w:rPr>
              <w:t>4</w:t>
            </w:r>
          </w:p>
        </w:tc>
        <w:tc>
          <w:tcPr>
            <w:tcW w:w="400" w:type="dxa"/>
            <w:tcBorders>
              <w:top w:val="nil"/>
              <w:left w:val="nil"/>
              <w:bottom w:val="single" w:sz="4" w:space="0" w:color="auto"/>
              <w:right w:val="single" w:sz="4" w:space="0" w:color="auto"/>
            </w:tcBorders>
            <w:noWrap/>
            <w:vAlign w:val="bottom"/>
          </w:tcPr>
          <w:p w14:paraId="2F8171C7"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13F6B158"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CHIG</w:t>
            </w:r>
          </w:p>
        </w:tc>
        <w:tc>
          <w:tcPr>
            <w:tcW w:w="360" w:type="dxa"/>
            <w:tcBorders>
              <w:top w:val="nil"/>
              <w:left w:val="nil"/>
              <w:bottom w:val="single" w:sz="4" w:space="0" w:color="auto"/>
              <w:right w:val="single" w:sz="4" w:space="0" w:color="auto"/>
            </w:tcBorders>
            <w:noWrap/>
            <w:vAlign w:val="bottom"/>
          </w:tcPr>
          <w:p w14:paraId="79FE2C78"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26FCFDF1"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3</w:t>
            </w:r>
            <w:r>
              <w:rPr>
                <w:rFonts w:ascii="Arial" w:hAnsi="Arial" w:cs="Arial"/>
                <w:sz w:val="20"/>
                <w:szCs w:val="20"/>
                <w:lang w:eastAsia="en-GB"/>
              </w:rPr>
              <w:t>2</w:t>
            </w:r>
          </w:p>
        </w:tc>
        <w:tc>
          <w:tcPr>
            <w:tcW w:w="960" w:type="dxa"/>
            <w:tcBorders>
              <w:top w:val="nil"/>
              <w:left w:val="nil"/>
              <w:bottom w:val="single" w:sz="4" w:space="0" w:color="auto"/>
              <w:right w:val="single" w:sz="4" w:space="0" w:color="auto"/>
            </w:tcBorders>
            <w:noWrap/>
            <w:vAlign w:val="bottom"/>
          </w:tcPr>
          <w:p w14:paraId="52A6D440"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1</w:t>
            </w:r>
          </w:p>
        </w:tc>
        <w:tc>
          <w:tcPr>
            <w:tcW w:w="440" w:type="dxa"/>
            <w:tcBorders>
              <w:top w:val="nil"/>
              <w:left w:val="nil"/>
              <w:bottom w:val="single" w:sz="4" w:space="0" w:color="auto"/>
              <w:right w:val="single" w:sz="4" w:space="0" w:color="auto"/>
            </w:tcBorders>
            <w:noWrap/>
            <w:vAlign w:val="bottom"/>
          </w:tcPr>
          <w:p w14:paraId="652982F3"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04918D1B"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33</w:t>
            </w:r>
          </w:p>
        </w:tc>
        <w:tc>
          <w:tcPr>
            <w:tcW w:w="340" w:type="dxa"/>
            <w:tcBorders>
              <w:top w:val="nil"/>
              <w:left w:val="nil"/>
              <w:bottom w:val="single" w:sz="4" w:space="0" w:color="auto"/>
              <w:right w:val="single" w:sz="4" w:space="0" w:color="auto"/>
            </w:tcBorders>
            <w:noWrap/>
            <w:vAlign w:val="bottom"/>
          </w:tcPr>
          <w:p w14:paraId="5EDEFCB4"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2B917290" w14:textId="77777777" w:rsidR="00634200" w:rsidRPr="007C679E" w:rsidRDefault="00634200" w:rsidP="00782301">
            <w:pPr>
              <w:jc w:val="right"/>
              <w:rPr>
                <w:rFonts w:ascii="Arial" w:hAnsi="Arial" w:cs="Arial"/>
                <w:sz w:val="20"/>
                <w:szCs w:val="20"/>
                <w:lang w:eastAsia="en-GB"/>
              </w:rPr>
            </w:pPr>
            <w:r>
              <w:rPr>
                <w:rFonts w:ascii="Arial" w:hAnsi="Arial" w:cs="Arial"/>
                <w:sz w:val="20"/>
                <w:szCs w:val="20"/>
                <w:lang w:eastAsia="en-GB"/>
              </w:rPr>
              <w:t>3</w:t>
            </w:r>
          </w:p>
        </w:tc>
        <w:tc>
          <w:tcPr>
            <w:tcW w:w="460" w:type="dxa"/>
            <w:tcBorders>
              <w:top w:val="nil"/>
              <w:left w:val="nil"/>
              <w:bottom w:val="single" w:sz="4" w:space="0" w:color="auto"/>
              <w:right w:val="single" w:sz="4" w:space="0" w:color="auto"/>
            </w:tcBorders>
            <w:noWrap/>
            <w:vAlign w:val="bottom"/>
          </w:tcPr>
          <w:p w14:paraId="05E4CABE"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354298FD" w14:textId="77777777" w:rsidR="00634200" w:rsidRPr="007C679E" w:rsidRDefault="00634200" w:rsidP="00782301">
            <w:pPr>
              <w:jc w:val="right"/>
              <w:rPr>
                <w:rFonts w:ascii="Arial" w:hAnsi="Arial" w:cs="Arial"/>
                <w:sz w:val="20"/>
                <w:szCs w:val="20"/>
                <w:lang w:eastAsia="en-GB"/>
              </w:rPr>
            </w:pPr>
            <w:r>
              <w:rPr>
                <w:rFonts w:ascii="Arial" w:hAnsi="Arial" w:cs="Arial"/>
                <w:sz w:val="20"/>
                <w:szCs w:val="20"/>
                <w:lang w:eastAsia="en-GB"/>
              </w:rPr>
              <w:t>9</w:t>
            </w:r>
          </w:p>
        </w:tc>
      </w:tr>
      <w:tr w:rsidR="00634200" w:rsidRPr="000F29D4" w14:paraId="63E1EC41"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6A4CD810"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DFOK</w:t>
            </w:r>
          </w:p>
        </w:tc>
        <w:tc>
          <w:tcPr>
            <w:tcW w:w="300" w:type="dxa"/>
            <w:tcBorders>
              <w:top w:val="nil"/>
              <w:left w:val="nil"/>
              <w:bottom w:val="single" w:sz="4" w:space="0" w:color="auto"/>
              <w:right w:val="single" w:sz="4" w:space="0" w:color="auto"/>
            </w:tcBorders>
            <w:noWrap/>
            <w:vAlign w:val="bottom"/>
          </w:tcPr>
          <w:p w14:paraId="2109E07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12F5ECDC"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50</w:t>
            </w:r>
          </w:p>
        </w:tc>
        <w:tc>
          <w:tcPr>
            <w:tcW w:w="960" w:type="dxa"/>
            <w:tcBorders>
              <w:top w:val="nil"/>
              <w:left w:val="nil"/>
              <w:bottom w:val="single" w:sz="4" w:space="0" w:color="auto"/>
              <w:right w:val="single" w:sz="4" w:space="0" w:color="auto"/>
            </w:tcBorders>
            <w:noWrap/>
            <w:vAlign w:val="bottom"/>
          </w:tcPr>
          <w:p w14:paraId="7F8C7867"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5</w:t>
            </w:r>
          </w:p>
        </w:tc>
        <w:tc>
          <w:tcPr>
            <w:tcW w:w="400" w:type="dxa"/>
            <w:tcBorders>
              <w:top w:val="nil"/>
              <w:left w:val="nil"/>
              <w:bottom w:val="single" w:sz="4" w:space="0" w:color="auto"/>
              <w:right w:val="single" w:sz="4" w:space="0" w:color="auto"/>
            </w:tcBorders>
            <w:noWrap/>
            <w:vAlign w:val="bottom"/>
          </w:tcPr>
          <w:p w14:paraId="4AF4085F"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0EF1EF38"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65</w:t>
            </w:r>
          </w:p>
        </w:tc>
        <w:tc>
          <w:tcPr>
            <w:tcW w:w="400" w:type="dxa"/>
            <w:tcBorders>
              <w:top w:val="nil"/>
              <w:left w:val="nil"/>
              <w:bottom w:val="single" w:sz="4" w:space="0" w:color="auto"/>
              <w:right w:val="single" w:sz="4" w:space="0" w:color="auto"/>
            </w:tcBorders>
            <w:noWrap/>
            <w:vAlign w:val="bottom"/>
          </w:tcPr>
          <w:p w14:paraId="7272EE7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3E3425A0"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DFOK</w:t>
            </w:r>
          </w:p>
        </w:tc>
        <w:tc>
          <w:tcPr>
            <w:tcW w:w="360" w:type="dxa"/>
            <w:tcBorders>
              <w:top w:val="nil"/>
              <w:left w:val="nil"/>
              <w:bottom w:val="single" w:sz="4" w:space="0" w:color="auto"/>
              <w:right w:val="single" w:sz="4" w:space="0" w:color="auto"/>
            </w:tcBorders>
            <w:noWrap/>
            <w:vAlign w:val="bottom"/>
          </w:tcPr>
          <w:p w14:paraId="71943A79"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5E941B82"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56</w:t>
            </w:r>
          </w:p>
        </w:tc>
        <w:tc>
          <w:tcPr>
            <w:tcW w:w="960" w:type="dxa"/>
            <w:tcBorders>
              <w:top w:val="nil"/>
              <w:left w:val="nil"/>
              <w:bottom w:val="single" w:sz="4" w:space="0" w:color="auto"/>
              <w:right w:val="single" w:sz="4" w:space="0" w:color="auto"/>
            </w:tcBorders>
            <w:noWrap/>
            <w:vAlign w:val="bottom"/>
          </w:tcPr>
          <w:p w14:paraId="72F02543"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13</w:t>
            </w:r>
          </w:p>
        </w:tc>
        <w:tc>
          <w:tcPr>
            <w:tcW w:w="440" w:type="dxa"/>
            <w:tcBorders>
              <w:top w:val="nil"/>
              <w:left w:val="nil"/>
              <w:bottom w:val="single" w:sz="4" w:space="0" w:color="auto"/>
              <w:right w:val="single" w:sz="4" w:space="0" w:color="auto"/>
            </w:tcBorders>
            <w:noWrap/>
            <w:vAlign w:val="bottom"/>
          </w:tcPr>
          <w:p w14:paraId="01D26FC8"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011709A0"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69</w:t>
            </w:r>
          </w:p>
        </w:tc>
        <w:tc>
          <w:tcPr>
            <w:tcW w:w="340" w:type="dxa"/>
            <w:tcBorders>
              <w:top w:val="nil"/>
              <w:left w:val="nil"/>
              <w:bottom w:val="single" w:sz="4" w:space="0" w:color="auto"/>
              <w:right w:val="single" w:sz="4" w:space="0" w:color="auto"/>
            </w:tcBorders>
            <w:noWrap/>
            <w:vAlign w:val="bottom"/>
          </w:tcPr>
          <w:p w14:paraId="6BD8FAEB"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7E1EF841" w14:textId="77777777" w:rsidR="00634200" w:rsidRPr="007C679E" w:rsidRDefault="00634200" w:rsidP="00782301">
            <w:pPr>
              <w:jc w:val="right"/>
              <w:rPr>
                <w:rFonts w:ascii="Arial" w:hAnsi="Arial" w:cs="Arial"/>
                <w:sz w:val="20"/>
                <w:szCs w:val="20"/>
                <w:lang w:eastAsia="en-GB"/>
              </w:rPr>
            </w:pPr>
            <w:r>
              <w:rPr>
                <w:rFonts w:ascii="Arial" w:hAnsi="Arial" w:cs="Arial"/>
                <w:sz w:val="20"/>
                <w:szCs w:val="20"/>
                <w:lang w:eastAsia="en-GB"/>
              </w:rPr>
              <w:t>-6</w:t>
            </w:r>
          </w:p>
        </w:tc>
        <w:tc>
          <w:tcPr>
            <w:tcW w:w="460" w:type="dxa"/>
            <w:tcBorders>
              <w:top w:val="nil"/>
              <w:left w:val="nil"/>
              <w:bottom w:val="single" w:sz="4" w:space="0" w:color="auto"/>
              <w:right w:val="single" w:sz="4" w:space="0" w:color="auto"/>
            </w:tcBorders>
            <w:noWrap/>
            <w:vAlign w:val="bottom"/>
          </w:tcPr>
          <w:p w14:paraId="0526E28F"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3FCE2EB0" w14:textId="77777777" w:rsidR="00634200" w:rsidRPr="007C679E" w:rsidRDefault="00634200" w:rsidP="00782301">
            <w:pPr>
              <w:jc w:val="right"/>
              <w:rPr>
                <w:rFonts w:ascii="Arial" w:hAnsi="Arial" w:cs="Arial"/>
                <w:sz w:val="20"/>
                <w:szCs w:val="20"/>
                <w:lang w:eastAsia="en-GB"/>
              </w:rPr>
            </w:pPr>
            <w:r>
              <w:rPr>
                <w:rFonts w:ascii="Arial" w:hAnsi="Arial" w:cs="Arial"/>
                <w:sz w:val="20"/>
                <w:szCs w:val="20"/>
                <w:lang w:eastAsia="en-GB"/>
              </w:rPr>
              <w:t>23</w:t>
            </w:r>
          </w:p>
        </w:tc>
      </w:tr>
      <w:tr w:rsidR="00634200" w:rsidRPr="000F29D4" w14:paraId="0C803DE5"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6D315D0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GO</w:t>
            </w:r>
          </w:p>
        </w:tc>
        <w:tc>
          <w:tcPr>
            <w:tcW w:w="300" w:type="dxa"/>
            <w:tcBorders>
              <w:top w:val="nil"/>
              <w:left w:val="nil"/>
              <w:bottom w:val="single" w:sz="4" w:space="0" w:color="auto"/>
              <w:right w:val="single" w:sz="4" w:space="0" w:color="auto"/>
            </w:tcBorders>
            <w:noWrap/>
            <w:vAlign w:val="bottom"/>
          </w:tcPr>
          <w:p w14:paraId="19CB4A43"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26ECA91C"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36</w:t>
            </w:r>
          </w:p>
        </w:tc>
        <w:tc>
          <w:tcPr>
            <w:tcW w:w="960" w:type="dxa"/>
            <w:tcBorders>
              <w:top w:val="nil"/>
              <w:left w:val="nil"/>
              <w:bottom w:val="single" w:sz="4" w:space="0" w:color="auto"/>
              <w:right w:val="single" w:sz="4" w:space="0" w:color="auto"/>
            </w:tcBorders>
            <w:noWrap/>
            <w:vAlign w:val="bottom"/>
          </w:tcPr>
          <w:p w14:paraId="6020568F"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13</w:t>
            </w:r>
          </w:p>
        </w:tc>
        <w:tc>
          <w:tcPr>
            <w:tcW w:w="400" w:type="dxa"/>
            <w:tcBorders>
              <w:top w:val="nil"/>
              <w:left w:val="nil"/>
              <w:bottom w:val="single" w:sz="4" w:space="0" w:color="auto"/>
              <w:right w:val="single" w:sz="4" w:space="0" w:color="auto"/>
            </w:tcBorders>
            <w:noWrap/>
            <w:vAlign w:val="bottom"/>
          </w:tcPr>
          <w:p w14:paraId="53A59F6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13E17BD4"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49</w:t>
            </w:r>
          </w:p>
        </w:tc>
        <w:tc>
          <w:tcPr>
            <w:tcW w:w="400" w:type="dxa"/>
            <w:tcBorders>
              <w:top w:val="nil"/>
              <w:left w:val="nil"/>
              <w:bottom w:val="single" w:sz="4" w:space="0" w:color="auto"/>
              <w:right w:val="single" w:sz="4" w:space="0" w:color="auto"/>
            </w:tcBorders>
            <w:noWrap/>
            <w:vAlign w:val="bottom"/>
          </w:tcPr>
          <w:p w14:paraId="4C583115"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6E5FCDE4"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GO</w:t>
            </w:r>
          </w:p>
        </w:tc>
        <w:tc>
          <w:tcPr>
            <w:tcW w:w="360" w:type="dxa"/>
            <w:tcBorders>
              <w:top w:val="nil"/>
              <w:left w:val="nil"/>
              <w:bottom w:val="single" w:sz="4" w:space="0" w:color="auto"/>
              <w:right w:val="single" w:sz="4" w:space="0" w:color="auto"/>
            </w:tcBorders>
            <w:noWrap/>
            <w:vAlign w:val="bottom"/>
          </w:tcPr>
          <w:p w14:paraId="6C6A86CE"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4DC28B17"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4</w:t>
            </w:r>
            <w:r>
              <w:rPr>
                <w:rFonts w:ascii="Arial" w:hAnsi="Arial" w:cs="Arial"/>
                <w:sz w:val="20"/>
                <w:szCs w:val="20"/>
                <w:lang w:eastAsia="en-GB"/>
              </w:rPr>
              <w:t>9</w:t>
            </w:r>
          </w:p>
        </w:tc>
        <w:tc>
          <w:tcPr>
            <w:tcW w:w="960" w:type="dxa"/>
            <w:tcBorders>
              <w:top w:val="nil"/>
              <w:left w:val="nil"/>
              <w:bottom w:val="single" w:sz="4" w:space="0" w:color="auto"/>
              <w:right w:val="single" w:sz="4" w:space="0" w:color="auto"/>
            </w:tcBorders>
            <w:noWrap/>
            <w:vAlign w:val="bottom"/>
          </w:tcPr>
          <w:p w14:paraId="3B5ECDBE"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2</w:t>
            </w:r>
            <w:r>
              <w:rPr>
                <w:rFonts w:ascii="Arial" w:hAnsi="Arial" w:cs="Arial"/>
                <w:sz w:val="20"/>
                <w:szCs w:val="20"/>
                <w:lang w:eastAsia="en-GB"/>
              </w:rPr>
              <w:t>3</w:t>
            </w:r>
          </w:p>
        </w:tc>
        <w:tc>
          <w:tcPr>
            <w:tcW w:w="440" w:type="dxa"/>
            <w:tcBorders>
              <w:top w:val="nil"/>
              <w:left w:val="nil"/>
              <w:bottom w:val="single" w:sz="4" w:space="0" w:color="auto"/>
              <w:right w:val="single" w:sz="4" w:space="0" w:color="auto"/>
            </w:tcBorders>
            <w:noWrap/>
            <w:vAlign w:val="bottom"/>
          </w:tcPr>
          <w:p w14:paraId="3F07CA70"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28EE116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7</w:t>
            </w:r>
            <w:r>
              <w:rPr>
                <w:rFonts w:ascii="Arial" w:hAnsi="Arial" w:cs="Arial"/>
                <w:sz w:val="20"/>
                <w:szCs w:val="20"/>
                <w:lang w:eastAsia="en-GB"/>
              </w:rPr>
              <w:t>2</w:t>
            </w:r>
          </w:p>
        </w:tc>
        <w:tc>
          <w:tcPr>
            <w:tcW w:w="340" w:type="dxa"/>
            <w:tcBorders>
              <w:top w:val="nil"/>
              <w:left w:val="nil"/>
              <w:bottom w:val="single" w:sz="4" w:space="0" w:color="auto"/>
              <w:right w:val="single" w:sz="4" w:space="0" w:color="auto"/>
            </w:tcBorders>
            <w:noWrap/>
            <w:vAlign w:val="bottom"/>
          </w:tcPr>
          <w:p w14:paraId="501EEA78"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4D15EB10" w14:textId="77777777" w:rsidR="00634200" w:rsidRPr="007C679E" w:rsidRDefault="00634200" w:rsidP="00782301">
            <w:pPr>
              <w:jc w:val="right"/>
              <w:rPr>
                <w:rFonts w:ascii="Arial" w:hAnsi="Arial" w:cs="Arial"/>
                <w:sz w:val="20"/>
                <w:szCs w:val="20"/>
                <w:lang w:eastAsia="en-GB"/>
              </w:rPr>
            </w:pPr>
            <w:r>
              <w:rPr>
                <w:rFonts w:ascii="Arial" w:hAnsi="Arial" w:cs="Arial"/>
                <w:sz w:val="20"/>
                <w:szCs w:val="20"/>
                <w:lang w:eastAsia="en-GB"/>
              </w:rPr>
              <w:t>-32</w:t>
            </w:r>
          </w:p>
        </w:tc>
        <w:tc>
          <w:tcPr>
            <w:tcW w:w="460" w:type="dxa"/>
            <w:tcBorders>
              <w:top w:val="nil"/>
              <w:left w:val="nil"/>
              <w:bottom w:val="single" w:sz="4" w:space="0" w:color="auto"/>
              <w:right w:val="single" w:sz="4" w:space="0" w:color="auto"/>
            </w:tcBorders>
            <w:noWrap/>
            <w:vAlign w:val="bottom"/>
          </w:tcPr>
          <w:p w14:paraId="5CE7AD1C"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3EE90561" w14:textId="77777777" w:rsidR="00634200" w:rsidRPr="007C679E" w:rsidRDefault="00634200" w:rsidP="00782301">
            <w:pPr>
              <w:jc w:val="right"/>
              <w:rPr>
                <w:rFonts w:ascii="Arial" w:hAnsi="Arial" w:cs="Arial"/>
                <w:sz w:val="20"/>
                <w:szCs w:val="20"/>
                <w:lang w:eastAsia="en-GB"/>
              </w:rPr>
            </w:pPr>
            <w:r>
              <w:rPr>
                <w:rFonts w:ascii="Arial" w:hAnsi="Arial" w:cs="Arial"/>
                <w:sz w:val="20"/>
                <w:szCs w:val="20"/>
                <w:lang w:eastAsia="en-GB"/>
              </w:rPr>
              <w:t>27</w:t>
            </w:r>
          </w:p>
        </w:tc>
      </w:tr>
      <w:tr w:rsidR="00634200" w:rsidRPr="000F29D4" w14:paraId="4D901A9B"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2ED343FF"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HAVOC</w:t>
            </w:r>
          </w:p>
        </w:tc>
        <w:tc>
          <w:tcPr>
            <w:tcW w:w="300" w:type="dxa"/>
            <w:tcBorders>
              <w:top w:val="nil"/>
              <w:left w:val="nil"/>
              <w:bottom w:val="single" w:sz="4" w:space="0" w:color="auto"/>
              <w:right w:val="single" w:sz="4" w:space="0" w:color="auto"/>
            </w:tcBorders>
            <w:noWrap/>
            <w:vAlign w:val="bottom"/>
          </w:tcPr>
          <w:p w14:paraId="79E46440"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49E6EA8E"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2</w:t>
            </w:r>
          </w:p>
        </w:tc>
        <w:tc>
          <w:tcPr>
            <w:tcW w:w="960" w:type="dxa"/>
            <w:tcBorders>
              <w:top w:val="nil"/>
              <w:left w:val="nil"/>
              <w:bottom w:val="single" w:sz="4" w:space="0" w:color="auto"/>
              <w:right w:val="single" w:sz="4" w:space="0" w:color="auto"/>
            </w:tcBorders>
            <w:noWrap/>
            <w:vAlign w:val="bottom"/>
          </w:tcPr>
          <w:p w14:paraId="3AC11471"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0</w:t>
            </w:r>
          </w:p>
        </w:tc>
        <w:tc>
          <w:tcPr>
            <w:tcW w:w="400" w:type="dxa"/>
            <w:tcBorders>
              <w:top w:val="nil"/>
              <w:left w:val="nil"/>
              <w:bottom w:val="single" w:sz="4" w:space="0" w:color="auto"/>
              <w:right w:val="single" w:sz="4" w:space="0" w:color="auto"/>
            </w:tcBorders>
            <w:noWrap/>
            <w:vAlign w:val="bottom"/>
          </w:tcPr>
          <w:p w14:paraId="1C39F823"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6F11C52"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2</w:t>
            </w:r>
          </w:p>
        </w:tc>
        <w:tc>
          <w:tcPr>
            <w:tcW w:w="400" w:type="dxa"/>
            <w:tcBorders>
              <w:top w:val="nil"/>
              <w:left w:val="nil"/>
              <w:bottom w:val="single" w:sz="4" w:space="0" w:color="auto"/>
              <w:right w:val="single" w:sz="4" w:space="0" w:color="auto"/>
            </w:tcBorders>
            <w:noWrap/>
            <w:vAlign w:val="bottom"/>
          </w:tcPr>
          <w:p w14:paraId="1AD86C2E"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7BBAD3E2"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HAVOC</w:t>
            </w:r>
          </w:p>
        </w:tc>
        <w:tc>
          <w:tcPr>
            <w:tcW w:w="360" w:type="dxa"/>
            <w:tcBorders>
              <w:top w:val="nil"/>
              <w:left w:val="nil"/>
              <w:bottom w:val="single" w:sz="4" w:space="0" w:color="auto"/>
              <w:right w:val="single" w:sz="4" w:space="0" w:color="auto"/>
            </w:tcBorders>
            <w:noWrap/>
            <w:vAlign w:val="bottom"/>
          </w:tcPr>
          <w:p w14:paraId="495F87A0"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0E2EF25"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5</w:t>
            </w:r>
          </w:p>
        </w:tc>
        <w:tc>
          <w:tcPr>
            <w:tcW w:w="960" w:type="dxa"/>
            <w:tcBorders>
              <w:top w:val="nil"/>
              <w:left w:val="nil"/>
              <w:bottom w:val="single" w:sz="4" w:space="0" w:color="auto"/>
              <w:right w:val="single" w:sz="4" w:space="0" w:color="auto"/>
            </w:tcBorders>
            <w:noWrap/>
            <w:vAlign w:val="bottom"/>
          </w:tcPr>
          <w:p w14:paraId="4CFD5F78"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0</w:t>
            </w:r>
          </w:p>
        </w:tc>
        <w:tc>
          <w:tcPr>
            <w:tcW w:w="440" w:type="dxa"/>
            <w:tcBorders>
              <w:top w:val="nil"/>
              <w:left w:val="nil"/>
              <w:bottom w:val="single" w:sz="4" w:space="0" w:color="auto"/>
              <w:right w:val="single" w:sz="4" w:space="0" w:color="auto"/>
            </w:tcBorders>
            <w:noWrap/>
            <w:vAlign w:val="bottom"/>
          </w:tcPr>
          <w:p w14:paraId="2F445058"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6ACAF9F6"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5</w:t>
            </w:r>
          </w:p>
        </w:tc>
        <w:tc>
          <w:tcPr>
            <w:tcW w:w="340" w:type="dxa"/>
            <w:tcBorders>
              <w:top w:val="nil"/>
              <w:left w:val="nil"/>
              <w:bottom w:val="single" w:sz="4" w:space="0" w:color="auto"/>
              <w:right w:val="single" w:sz="4" w:space="0" w:color="auto"/>
            </w:tcBorders>
            <w:noWrap/>
            <w:vAlign w:val="bottom"/>
          </w:tcPr>
          <w:p w14:paraId="07E442D7"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5AE4D7F1"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w:t>
            </w:r>
            <w:r>
              <w:rPr>
                <w:rFonts w:ascii="Arial" w:hAnsi="Arial" w:cs="Arial"/>
                <w:sz w:val="20"/>
                <w:szCs w:val="20"/>
                <w:lang w:eastAsia="en-GB"/>
              </w:rPr>
              <w:t>60</w:t>
            </w:r>
          </w:p>
        </w:tc>
        <w:tc>
          <w:tcPr>
            <w:tcW w:w="460" w:type="dxa"/>
            <w:tcBorders>
              <w:top w:val="nil"/>
              <w:left w:val="nil"/>
              <w:bottom w:val="single" w:sz="4" w:space="0" w:color="auto"/>
              <w:right w:val="single" w:sz="4" w:space="0" w:color="auto"/>
            </w:tcBorders>
            <w:noWrap/>
            <w:vAlign w:val="bottom"/>
          </w:tcPr>
          <w:p w14:paraId="183D2E57"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E2787C2"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0</w:t>
            </w:r>
          </w:p>
        </w:tc>
      </w:tr>
      <w:tr w:rsidR="00634200" w:rsidRPr="000F29D4" w14:paraId="256FACD6"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2C599356"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HH</w:t>
            </w:r>
          </w:p>
        </w:tc>
        <w:tc>
          <w:tcPr>
            <w:tcW w:w="300" w:type="dxa"/>
            <w:tcBorders>
              <w:top w:val="nil"/>
              <w:left w:val="nil"/>
              <w:bottom w:val="single" w:sz="4" w:space="0" w:color="auto"/>
              <w:right w:val="single" w:sz="4" w:space="0" w:color="auto"/>
            </w:tcBorders>
            <w:noWrap/>
            <w:vAlign w:val="bottom"/>
          </w:tcPr>
          <w:p w14:paraId="03761AB8"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64EBBB77"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34</w:t>
            </w:r>
          </w:p>
        </w:tc>
        <w:tc>
          <w:tcPr>
            <w:tcW w:w="960" w:type="dxa"/>
            <w:tcBorders>
              <w:top w:val="nil"/>
              <w:left w:val="nil"/>
              <w:bottom w:val="single" w:sz="4" w:space="0" w:color="auto"/>
              <w:right w:val="single" w:sz="4" w:space="0" w:color="auto"/>
            </w:tcBorders>
            <w:noWrap/>
            <w:vAlign w:val="bottom"/>
          </w:tcPr>
          <w:p w14:paraId="4283AE08"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56</w:t>
            </w:r>
          </w:p>
        </w:tc>
        <w:tc>
          <w:tcPr>
            <w:tcW w:w="400" w:type="dxa"/>
            <w:tcBorders>
              <w:top w:val="nil"/>
              <w:left w:val="nil"/>
              <w:bottom w:val="single" w:sz="4" w:space="0" w:color="auto"/>
              <w:right w:val="single" w:sz="4" w:space="0" w:color="auto"/>
            </w:tcBorders>
            <w:noWrap/>
            <w:vAlign w:val="bottom"/>
          </w:tcPr>
          <w:p w14:paraId="50B82EA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44E30DB8"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190</w:t>
            </w:r>
          </w:p>
        </w:tc>
        <w:tc>
          <w:tcPr>
            <w:tcW w:w="400" w:type="dxa"/>
            <w:tcBorders>
              <w:top w:val="nil"/>
              <w:left w:val="nil"/>
              <w:bottom w:val="single" w:sz="4" w:space="0" w:color="auto"/>
              <w:right w:val="single" w:sz="4" w:space="0" w:color="auto"/>
            </w:tcBorders>
            <w:noWrap/>
            <w:vAlign w:val="bottom"/>
          </w:tcPr>
          <w:p w14:paraId="55921D24"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6174CAF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HH</w:t>
            </w:r>
          </w:p>
        </w:tc>
        <w:tc>
          <w:tcPr>
            <w:tcW w:w="360" w:type="dxa"/>
            <w:tcBorders>
              <w:top w:val="nil"/>
              <w:left w:val="nil"/>
              <w:bottom w:val="single" w:sz="4" w:space="0" w:color="auto"/>
              <w:right w:val="single" w:sz="4" w:space="0" w:color="auto"/>
            </w:tcBorders>
            <w:noWrap/>
            <w:vAlign w:val="bottom"/>
          </w:tcPr>
          <w:p w14:paraId="589C2EB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AB9F8E6"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53</w:t>
            </w:r>
          </w:p>
        </w:tc>
        <w:tc>
          <w:tcPr>
            <w:tcW w:w="960" w:type="dxa"/>
            <w:tcBorders>
              <w:top w:val="nil"/>
              <w:left w:val="nil"/>
              <w:bottom w:val="single" w:sz="4" w:space="0" w:color="auto"/>
              <w:right w:val="single" w:sz="4" w:space="0" w:color="auto"/>
            </w:tcBorders>
            <w:noWrap/>
            <w:vAlign w:val="bottom"/>
          </w:tcPr>
          <w:p w14:paraId="4B8E9381"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88</w:t>
            </w:r>
          </w:p>
        </w:tc>
        <w:tc>
          <w:tcPr>
            <w:tcW w:w="440" w:type="dxa"/>
            <w:tcBorders>
              <w:top w:val="nil"/>
              <w:left w:val="nil"/>
              <w:bottom w:val="single" w:sz="4" w:space="0" w:color="auto"/>
              <w:right w:val="single" w:sz="4" w:space="0" w:color="auto"/>
            </w:tcBorders>
            <w:noWrap/>
            <w:vAlign w:val="bottom"/>
          </w:tcPr>
          <w:p w14:paraId="37BD90C2"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E673498"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2</w:t>
            </w:r>
            <w:r>
              <w:rPr>
                <w:rFonts w:ascii="Arial" w:hAnsi="Arial" w:cs="Arial"/>
                <w:sz w:val="20"/>
                <w:szCs w:val="20"/>
                <w:lang w:eastAsia="en-GB"/>
              </w:rPr>
              <w:t>41</w:t>
            </w:r>
          </w:p>
        </w:tc>
        <w:tc>
          <w:tcPr>
            <w:tcW w:w="340" w:type="dxa"/>
            <w:tcBorders>
              <w:top w:val="nil"/>
              <w:left w:val="nil"/>
              <w:bottom w:val="single" w:sz="4" w:space="0" w:color="auto"/>
              <w:right w:val="single" w:sz="4" w:space="0" w:color="auto"/>
            </w:tcBorders>
            <w:noWrap/>
            <w:vAlign w:val="bottom"/>
          </w:tcPr>
          <w:p w14:paraId="5859AE6B"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03851AD0"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w:t>
            </w:r>
            <w:r>
              <w:rPr>
                <w:rFonts w:ascii="Arial" w:hAnsi="Arial" w:cs="Arial"/>
                <w:sz w:val="20"/>
                <w:szCs w:val="20"/>
                <w:lang w:eastAsia="en-GB"/>
              </w:rPr>
              <w:t>21</w:t>
            </w:r>
          </w:p>
        </w:tc>
        <w:tc>
          <w:tcPr>
            <w:tcW w:w="460" w:type="dxa"/>
            <w:tcBorders>
              <w:top w:val="nil"/>
              <w:left w:val="nil"/>
              <w:bottom w:val="single" w:sz="4" w:space="0" w:color="auto"/>
              <w:right w:val="single" w:sz="4" w:space="0" w:color="auto"/>
            </w:tcBorders>
            <w:noWrap/>
            <w:vAlign w:val="bottom"/>
          </w:tcPr>
          <w:p w14:paraId="24624C2B"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6A10E6B5" w14:textId="77777777" w:rsidR="00634200" w:rsidRPr="007C679E" w:rsidRDefault="00634200" w:rsidP="00782301">
            <w:pPr>
              <w:jc w:val="right"/>
              <w:rPr>
                <w:rFonts w:ascii="Arial" w:hAnsi="Arial" w:cs="Arial"/>
                <w:sz w:val="20"/>
                <w:szCs w:val="20"/>
                <w:lang w:eastAsia="en-GB"/>
              </w:rPr>
            </w:pPr>
            <w:r>
              <w:rPr>
                <w:rFonts w:ascii="Arial" w:hAnsi="Arial" w:cs="Arial"/>
                <w:sz w:val="20"/>
                <w:szCs w:val="20"/>
                <w:lang w:eastAsia="en-GB"/>
              </w:rPr>
              <w:t>29</w:t>
            </w:r>
          </w:p>
        </w:tc>
      </w:tr>
      <w:tr w:rsidR="00634200" w:rsidRPr="000F29D4" w14:paraId="35F58CF5"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4846439E"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LOK</w:t>
            </w:r>
          </w:p>
        </w:tc>
        <w:tc>
          <w:tcPr>
            <w:tcW w:w="300" w:type="dxa"/>
            <w:tcBorders>
              <w:top w:val="nil"/>
              <w:left w:val="nil"/>
              <w:bottom w:val="single" w:sz="4" w:space="0" w:color="auto"/>
              <w:right w:val="single" w:sz="4" w:space="0" w:color="auto"/>
            </w:tcBorders>
            <w:noWrap/>
            <w:vAlign w:val="bottom"/>
          </w:tcPr>
          <w:p w14:paraId="4A9CCEE0"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CB95657"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3</w:t>
            </w:r>
            <w:r w:rsidRPr="007C679E">
              <w:rPr>
                <w:rFonts w:ascii="Arial" w:hAnsi="Arial" w:cs="Arial"/>
                <w:sz w:val="20"/>
                <w:szCs w:val="20"/>
                <w:lang w:eastAsia="en-GB"/>
              </w:rPr>
              <w:t>7</w:t>
            </w:r>
          </w:p>
        </w:tc>
        <w:tc>
          <w:tcPr>
            <w:tcW w:w="960" w:type="dxa"/>
            <w:tcBorders>
              <w:top w:val="nil"/>
              <w:left w:val="nil"/>
              <w:bottom w:val="single" w:sz="4" w:space="0" w:color="auto"/>
              <w:right w:val="single" w:sz="4" w:space="0" w:color="auto"/>
            </w:tcBorders>
            <w:noWrap/>
            <w:vAlign w:val="bottom"/>
          </w:tcPr>
          <w:p w14:paraId="6D32482E"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7</w:t>
            </w:r>
          </w:p>
        </w:tc>
        <w:tc>
          <w:tcPr>
            <w:tcW w:w="400" w:type="dxa"/>
            <w:tcBorders>
              <w:top w:val="nil"/>
              <w:left w:val="nil"/>
              <w:bottom w:val="single" w:sz="4" w:space="0" w:color="auto"/>
              <w:right w:val="single" w:sz="4" w:space="0" w:color="auto"/>
            </w:tcBorders>
            <w:noWrap/>
            <w:vAlign w:val="bottom"/>
          </w:tcPr>
          <w:p w14:paraId="3D08013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723D2ED"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44</w:t>
            </w:r>
          </w:p>
        </w:tc>
        <w:tc>
          <w:tcPr>
            <w:tcW w:w="400" w:type="dxa"/>
            <w:tcBorders>
              <w:top w:val="nil"/>
              <w:left w:val="nil"/>
              <w:bottom w:val="single" w:sz="4" w:space="0" w:color="auto"/>
              <w:right w:val="single" w:sz="4" w:space="0" w:color="auto"/>
            </w:tcBorders>
            <w:noWrap/>
            <w:vAlign w:val="bottom"/>
          </w:tcPr>
          <w:p w14:paraId="345FCB87"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5A0FD694"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LOK</w:t>
            </w:r>
          </w:p>
        </w:tc>
        <w:tc>
          <w:tcPr>
            <w:tcW w:w="360" w:type="dxa"/>
            <w:tcBorders>
              <w:top w:val="nil"/>
              <w:left w:val="nil"/>
              <w:bottom w:val="single" w:sz="4" w:space="0" w:color="auto"/>
              <w:right w:val="single" w:sz="4" w:space="0" w:color="auto"/>
            </w:tcBorders>
            <w:noWrap/>
            <w:vAlign w:val="bottom"/>
          </w:tcPr>
          <w:p w14:paraId="2CA7D21F"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3D34A762"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47</w:t>
            </w:r>
          </w:p>
        </w:tc>
        <w:tc>
          <w:tcPr>
            <w:tcW w:w="960" w:type="dxa"/>
            <w:tcBorders>
              <w:top w:val="nil"/>
              <w:left w:val="nil"/>
              <w:bottom w:val="single" w:sz="4" w:space="0" w:color="auto"/>
              <w:right w:val="single" w:sz="4" w:space="0" w:color="auto"/>
            </w:tcBorders>
            <w:noWrap/>
            <w:vAlign w:val="bottom"/>
          </w:tcPr>
          <w:p w14:paraId="28063651"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6</w:t>
            </w:r>
          </w:p>
        </w:tc>
        <w:tc>
          <w:tcPr>
            <w:tcW w:w="440" w:type="dxa"/>
            <w:tcBorders>
              <w:top w:val="nil"/>
              <w:left w:val="nil"/>
              <w:bottom w:val="single" w:sz="4" w:space="0" w:color="auto"/>
              <w:right w:val="single" w:sz="4" w:space="0" w:color="auto"/>
            </w:tcBorders>
            <w:noWrap/>
            <w:vAlign w:val="bottom"/>
          </w:tcPr>
          <w:p w14:paraId="115E817E"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19A7DDC"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53</w:t>
            </w:r>
          </w:p>
        </w:tc>
        <w:tc>
          <w:tcPr>
            <w:tcW w:w="340" w:type="dxa"/>
            <w:tcBorders>
              <w:top w:val="nil"/>
              <w:left w:val="nil"/>
              <w:bottom w:val="single" w:sz="4" w:space="0" w:color="auto"/>
              <w:right w:val="single" w:sz="4" w:space="0" w:color="auto"/>
            </w:tcBorders>
            <w:noWrap/>
            <w:vAlign w:val="bottom"/>
          </w:tcPr>
          <w:p w14:paraId="4EDB5EE0"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50D39E40"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7</w:t>
            </w:r>
          </w:p>
        </w:tc>
        <w:tc>
          <w:tcPr>
            <w:tcW w:w="460" w:type="dxa"/>
            <w:tcBorders>
              <w:top w:val="nil"/>
              <w:left w:val="nil"/>
              <w:bottom w:val="single" w:sz="4" w:space="0" w:color="auto"/>
              <w:right w:val="single" w:sz="4" w:space="0" w:color="auto"/>
            </w:tcBorders>
            <w:noWrap/>
            <w:vAlign w:val="bottom"/>
          </w:tcPr>
          <w:p w14:paraId="616AE626"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5D0C2508"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6</w:t>
            </w:r>
          </w:p>
        </w:tc>
      </w:tr>
      <w:tr w:rsidR="00634200" w:rsidRPr="000F29D4" w14:paraId="6288C61B"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282D5FCF"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MV</w:t>
            </w:r>
          </w:p>
        </w:tc>
        <w:tc>
          <w:tcPr>
            <w:tcW w:w="300" w:type="dxa"/>
            <w:tcBorders>
              <w:top w:val="nil"/>
              <w:left w:val="nil"/>
              <w:bottom w:val="single" w:sz="4" w:space="0" w:color="auto"/>
              <w:right w:val="single" w:sz="4" w:space="0" w:color="auto"/>
            </w:tcBorders>
            <w:noWrap/>
            <w:vAlign w:val="bottom"/>
          </w:tcPr>
          <w:p w14:paraId="6FC142A4"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6426817E"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6</w:t>
            </w:r>
            <w:r>
              <w:rPr>
                <w:rFonts w:ascii="Arial" w:hAnsi="Arial" w:cs="Arial"/>
                <w:sz w:val="20"/>
                <w:szCs w:val="20"/>
                <w:lang w:eastAsia="en-GB"/>
              </w:rPr>
              <w:t>3</w:t>
            </w:r>
          </w:p>
        </w:tc>
        <w:tc>
          <w:tcPr>
            <w:tcW w:w="960" w:type="dxa"/>
            <w:tcBorders>
              <w:top w:val="nil"/>
              <w:left w:val="nil"/>
              <w:bottom w:val="single" w:sz="4" w:space="0" w:color="auto"/>
              <w:right w:val="single" w:sz="4" w:space="0" w:color="auto"/>
            </w:tcBorders>
            <w:noWrap/>
            <w:vAlign w:val="bottom"/>
          </w:tcPr>
          <w:p w14:paraId="3442989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12</w:t>
            </w:r>
          </w:p>
        </w:tc>
        <w:tc>
          <w:tcPr>
            <w:tcW w:w="400" w:type="dxa"/>
            <w:tcBorders>
              <w:top w:val="nil"/>
              <w:left w:val="nil"/>
              <w:bottom w:val="single" w:sz="4" w:space="0" w:color="auto"/>
              <w:right w:val="single" w:sz="4" w:space="0" w:color="auto"/>
            </w:tcBorders>
            <w:noWrap/>
            <w:vAlign w:val="bottom"/>
          </w:tcPr>
          <w:p w14:paraId="79E590B4"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6ED4924"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7</w:t>
            </w:r>
            <w:r>
              <w:rPr>
                <w:rFonts w:ascii="Arial" w:hAnsi="Arial" w:cs="Arial"/>
                <w:sz w:val="20"/>
                <w:szCs w:val="20"/>
                <w:lang w:eastAsia="en-GB"/>
              </w:rPr>
              <w:t>5</w:t>
            </w:r>
          </w:p>
        </w:tc>
        <w:tc>
          <w:tcPr>
            <w:tcW w:w="400" w:type="dxa"/>
            <w:tcBorders>
              <w:top w:val="nil"/>
              <w:left w:val="nil"/>
              <w:bottom w:val="single" w:sz="4" w:space="0" w:color="auto"/>
              <w:right w:val="single" w:sz="4" w:space="0" w:color="auto"/>
            </w:tcBorders>
            <w:noWrap/>
            <w:vAlign w:val="bottom"/>
          </w:tcPr>
          <w:p w14:paraId="081BDEBF"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303CF1D2"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MV</w:t>
            </w:r>
          </w:p>
        </w:tc>
        <w:tc>
          <w:tcPr>
            <w:tcW w:w="360" w:type="dxa"/>
            <w:tcBorders>
              <w:top w:val="nil"/>
              <w:left w:val="nil"/>
              <w:bottom w:val="single" w:sz="4" w:space="0" w:color="auto"/>
              <w:right w:val="single" w:sz="4" w:space="0" w:color="auto"/>
            </w:tcBorders>
            <w:noWrap/>
            <w:vAlign w:val="bottom"/>
          </w:tcPr>
          <w:p w14:paraId="2D15D41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397739AC"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60</w:t>
            </w:r>
          </w:p>
        </w:tc>
        <w:tc>
          <w:tcPr>
            <w:tcW w:w="960" w:type="dxa"/>
            <w:tcBorders>
              <w:top w:val="nil"/>
              <w:left w:val="nil"/>
              <w:bottom w:val="single" w:sz="4" w:space="0" w:color="auto"/>
              <w:right w:val="single" w:sz="4" w:space="0" w:color="auto"/>
            </w:tcBorders>
            <w:noWrap/>
            <w:vAlign w:val="bottom"/>
          </w:tcPr>
          <w:p w14:paraId="2DEC4CDC"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2</w:t>
            </w:r>
          </w:p>
        </w:tc>
        <w:tc>
          <w:tcPr>
            <w:tcW w:w="440" w:type="dxa"/>
            <w:tcBorders>
              <w:top w:val="nil"/>
              <w:left w:val="nil"/>
              <w:bottom w:val="single" w:sz="4" w:space="0" w:color="auto"/>
              <w:right w:val="single" w:sz="4" w:space="0" w:color="auto"/>
            </w:tcBorders>
            <w:noWrap/>
            <w:vAlign w:val="bottom"/>
          </w:tcPr>
          <w:p w14:paraId="5D4D5170"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A3A1465"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72</w:t>
            </w:r>
          </w:p>
        </w:tc>
        <w:tc>
          <w:tcPr>
            <w:tcW w:w="340" w:type="dxa"/>
            <w:tcBorders>
              <w:top w:val="nil"/>
              <w:left w:val="nil"/>
              <w:bottom w:val="single" w:sz="4" w:space="0" w:color="auto"/>
              <w:right w:val="single" w:sz="4" w:space="0" w:color="auto"/>
            </w:tcBorders>
            <w:noWrap/>
            <w:vAlign w:val="bottom"/>
          </w:tcPr>
          <w:p w14:paraId="212D5750"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637B4BD6" w14:textId="77777777" w:rsidR="00634200" w:rsidRPr="007C679E" w:rsidRDefault="00634200" w:rsidP="00782301">
            <w:pPr>
              <w:jc w:val="right"/>
              <w:rPr>
                <w:rFonts w:ascii="Arial" w:hAnsi="Arial" w:cs="Arial"/>
                <w:sz w:val="20"/>
                <w:szCs w:val="20"/>
                <w:lang w:eastAsia="en-GB"/>
              </w:rPr>
            </w:pPr>
            <w:r>
              <w:rPr>
                <w:rFonts w:ascii="Arial" w:hAnsi="Arial" w:cs="Arial"/>
                <w:sz w:val="20"/>
                <w:szCs w:val="20"/>
                <w:lang w:eastAsia="en-GB"/>
              </w:rPr>
              <w:t>4</w:t>
            </w:r>
          </w:p>
        </w:tc>
        <w:tc>
          <w:tcPr>
            <w:tcW w:w="460" w:type="dxa"/>
            <w:tcBorders>
              <w:top w:val="nil"/>
              <w:left w:val="nil"/>
              <w:bottom w:val="single" w:sz="4" w:space="0" w:color="auto"/>
              <w:right w:val="single" w:sz="4" w:space="0" w:color="auto"/>
            </w:tcBorders>
            <w:noWrap/>
            <w:vAlign w:val="bottom"/>
          </w:tcPr>
          <w:p w14:paraId="0C193E4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3F7765CA"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16</w:t>
            </w:r>
          </w:p>
        </w:tc>
      </w:tr>
      <w:tr w:rsidR="00634200" w:rsidRPr="000F29D4" w14:paraId="57B9C80B"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3424DDD7"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RAFO</w:t>
            </w:r>
          </w:p>
        </w:tc>
        <w:tc>
          <w:tcPr>
            <w:tcW w:w="300" w:type="dxa"/>
            <w:tcBorders>
              <w:top w:val="nil"/>
              <w:left w:val="nil"/>
              <w:bottom w:val="single" w:sz="4" w:space="0" w:color="auto"/>
              <w:right w:val="single" w:sz="4" w:space="0" w:color="auto"/>
            </w:tcBorders>
            <w:noWrap/>
            <w:vAlign w:val="bottom"/>
          </w:tcPr>
          <w:p w14:paraId="055F4764"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33428957"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2</w:t>
            </w:r>
          </w:p>
        </w:tc>
        <w:tc>
          <w:tcPr>
            <w:tcW w:w="960" w:type="dxa"/>
            <w:tcBorders>
              <w:top w:val="nil"/>
              <w:left w:val="nil"/>
              <w:bottom w:val="single" w:sz="4" w:space="0" w:color="auto"/>
              <w:right w:val="single" w:sz="4" w:space="0" w:color="auto"/>
            </w:tcBorders>
            <w:noWrap/>
            <w:vAlign w:val="bottom"/>
          </w:tcPr>
          <w:p w14:paraId="1A9BA96C"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0</w:t>
            </w:r>
          </w:p>
        </w:tc>
        <w:tc>
          <w:tcPr>
            <w:tcW w:w="400" w:type="dxa"/>
            <w:tcBorders>
              <w:top w:val="nil"/>
              <w:left w:val="nil"/>
              <w:bottom w:val="single" w:sz="4" w:space="0" w:color="auto"/>
              <w:right w:val="single" w:sz="4" w:space="0" w:color="auto"/>
            </w:tcBorders>
            <w:noWrap/>
            <w:vAlign w:val="bottom"/>
          </w:tcPr>
          <w:p w14:paraId="60BF4D67"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260958F6"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2</w:t>
            </w:r>
          </w:p>
        </w:tc>
        <w:tc>
          <w:tcPr>
            <w:tcW w:w="400" w:type="dxa"/>
            <w:tcBorders>
              <w:top w:val="nil"/>
              <w:left w:val="nil"/>
              <w:bottom w:val="single" w:sz="4" w:space="0" w:color="auto"/>
              <w:right w:val="single" w:sz="4" w:space="0" w:color="auto"/>
            </w:tcBorders>
            <w:noWrap/>
            <w:vAlign w:val="bottom"/>
          </w:tcPr>
          <w:p w14:paraId="4FA6A876"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4799A191"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RAFO</w:t>
            </w:r>
          </w:p>
        </w:tc>
        <w:tc>
          <w:tcPr>
            <w:tcW w:w="360" w:type="dxa"/>
            <w:tcBorders>
              <w:top w:val="nil"/>
              <w:left w:val="nil"/>
              <w:bottom w:val="single" w:sz="4" w:space="0" w:color="auto"/>
              <w:right w:val="single" w:sz="4" w:space="0" w:color="auto"/>
            </w:tcBorders>
            <w:noWrap/>
            <w:vAlign w:val="bottom"/>
          </w:tcPr>
          <w:p w14:paraId="6BD80453"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592ADD63"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8</w:t>
            </w:r>
          </w:p>
        </w:tc>
        <w:tc>
          <w:tcPr>
            <w:tcW w:w="960" w:type="dxa"/>
            <w:tcBorders>
              <w:top w:val="nil"/>
              <w:left w:val="nil"/>
              <w:bottom w:val="single" w:sz="4" w:space="0" w:color="auto"/>
              <w:right w:val="single" w:sz="4" w:space="0" w:color="auto"/>
            </w:tcBorders>
            <w:noWrap/>
            <w:vAlign w:val="bottom"/>
          </w:tcPr>
          <w:p w14:paraId="5C7BF4E8"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0</w:t>
            </w:r>
          </w:p>
        </w:tc>
        <w:tc>
          <w:tcPr>
            <w:tcW w:w="440" w:type="dxa"/>
            <w:tcBorders>
              <w:top w:val="nil"/>
              <w:left w:val="nil"/>
              <w:bottom w:val="single" w:sz="4" w:space="0" w:color="auto"/>
              <w:right w:val="single" w:sz="4" w:space="0" w:color="auto"/>
            </w:tcBorders>
            <w:noWrap/>
            <w:vAlign w:val="bottom"/>
          </w:tcPr>
          <w:p w14:paraId="1A6F4F3C"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3B3F7A4D"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8</w:t>
            </w:r>
          </w:p>
        </w:tc>
        <w:tc>
          <w:tcPr>
            <w:tcW w:w="340" w:type="dxa"/>
            <w:tcBorders>
              <w:top w:val="nil"/>
              <w:left w:val="nil"/>
              <w:bottom w:val="single" w:sz="4" w:space="0" w:color="auto"/>
              <w:right w:val="single" w:sz="4" w:space="0" w:color="auto"/>
            </w:tcBorders>
            <w:noWrap/>
            <w:vAlign w:val="bottom"/>
          </w:tcPr>
          <w:p w14:paraId="0D43BD15"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7AB991B0" w14:textId="77777777" w:rsidR="00634200" w:rsidRPr="007C679E" w:rsidRDefault="00634200" w:rsidP="00782301">
            <w:pPr>
              <w:jc w:val="right"/>
              <w:rPr>
                <w:rFonts w:ascii="Arial" w:hAnsi="Arial" w:cs="Arial"/>
                <w:sz w:val="20"/>
                <w:szCs w:val="20"/>
                <w:lang w:eastAsia="en-GB"/>
              </w:rPr>
            </w:pPr>
            <w:r>
              <w:rPr>
                <w:rFonts w:ascii="Arial" w:hAnsi="Arial" w:cs="Arial"/>
                <w:sz w:val="20"/>
                <w:szCs w:val="20"/>
                <w:lang w:eastAsia="en-GB"/>
              </w:rPr>
              <w:t>-75</w:t>
            </w:r>
          </w:p>
        </w:tc>
        <w:tc>
          <w:tcPr>
            <w:tcW w:w="460" w:type="dxa"/>
            <w:tcBorders>
              <w:top w:val="nil"/>
              <w:left w:val="nil"/>
              <w:bottom w:val="single" w:sz="4" w:space="0" w:color="auto"/>
              <w:right w:val="single" w:sz="4" w:space="0" w:color="auto"/>
            </w:tcBorders>
            <w:noWrap/>
            <w:vAlign w:val="bottom"/>
          </w:tcPr>
          <w:p w14:paraId="3C16FC95"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58E4AC7B"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0</w:t>
            </w:r>
          </w:p>
        </w:tc>
      </w:tr>
      <w:tr w:rsidR="00634200" w:rsidRPr="000F29D4" w14:paraId="56B82E40"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0D3C3447"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SAX</w:t>
            </w:r>
          </w:p>
        </w:tc>
        <w:tc>
          <w:tcPr>
            <w:tcW w:w="300" w:type="dxa"/>
            <w:tcBorders>
              <w:top w:val="nil"/>
              <w:left w:val="nil"/>
              <w:bottom w:val="single" w:sz="4" w:space="0" w:color="auto"/>
              <w:right w:val="single" w:sz="4" w:space="0" w:color="auto"/>
            </w:tcBorders>
            <w:noWrap/>
            <w:vAlign w:val="bottom"/>
          </w:tcPr>
          <w:p w14:paraId="59AE38F2"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0BCB7BC0"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67</w:t>
            </w:r>
          </w:p>
        </w:tc>
        <w:tc>
          <w:tcPr>
            <w:tcW w:w="960" w:type="dxa"/>
            <w:tcBorders>
              <w:top w:val="nil"/>
              <w:left w:val="nil"/>
              <w:bottom w:val="single" w:sz="4" w:space="0" w:color="auto"/>
              <w:right w:val="single" w:sz="4" w:space="0" w:color="auto"/>
            </w:tcBorders>
            <w:noWrap/>
            <w:vAlign w:val="bottom"/>
          </w:tcPr>
          <w:p w14:paraId="18573471"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4</w:t>
            </w:r>
          </w:p>
        </w:tc>
        <w:tc>
          <w:tcPr>
            <w:tcW w:w="400" w:type="dxa"/>
            <w:tcBorders>
              <w:top w:val="nil"/>
              <w:left w:val="nil"/>
              <w:bottom w:val="single" w:sz="4" w:space="0" w:color="auto"/>
              <w:right w:val="single" w:sz="4" w:space="0" w:color="auto"/>
            </w:tcBorders>
            <w:noWrap/>
            <w:vAlign w:val="bottom"/>
          </w:tcPr>
          <w:p w14:paraId="648395A9"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27116098"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81</w:t>
            </w:r>
          </w:p>
        </w:tc>
        <w:tc>
          <w:tcPr>
            <w:tcW w:w="400" w:type="dxa"/>
            <w:tcBorders>
              <w:top w:val="nil"/>
              <w:left w:val="nil"/>
              <w:bottom w:val="single" w:sz="4" w:space="0" w:color="auto"/>
              <w:right w:val="single" w:sz="4" w:space="0" w:color="auto"/>
            </w:tcBorders>
            <w:noWrap/>
            <w:vAlign w:val="bottom"/>
          </w:tcPr>
          <w:p w14:paraId="60B365C8"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5D549D32"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SAX</w:t>
            </w:r>
          </w:p>
        </w:tc>
        <w:tc>
          <w:tcPr>
            <w:tcW w:w="360" w:type="dxa"/>
            <w:tcBorders>
              <w:top w:val="nil"/>
              <w:left w:val="nil"/>
              <w:bottom w:val="single" w:sz="4" w:space="0" w:color="auto"/>
              <w:right w:val="single" w:sz="4" w:space="0" w:color="auto"/>
            </w:tcBorders>
            <w:noWrap/>
            <w:vAlign w:val="bottom"/>
          </w:tcPr>
          <w:p w14:paraId="121F6474"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595D6F16"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82</w:t>
            </w:r>
          </w:p>
        </w:tc>
        <w:tc>
          <w:tcPr>
            <w:tcW w:w="960" w:type="dxa"/>
            <w:tcBorders>
              <w:top w:val="nil"/>
              <w:left w:val="nil"/>
              <w:bottom w:val="single" w:sz="4" w:space="0" w:color="auto"/>
              <w:right w:val="single" w:sz="4" w:space="0" w:color="auto"/>
            </w:tcBorders>
            <w:noWrap/>
            <w:vAlign w:val="bottom"/>
          </w:tcPr>
          <w:p w14:paraId="707B7AA0"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20</w:t>
            </w:r>
          </w:p>
        </w:tc>
        <w:tc>
          <w:tcPr>
            <w:tcW w:w="440" w:type="dxa"/>
            <w:tcBorders>
              <w:top w:val="nil"/>
              <w:left w:val="nil"/>
              <w:bottom w:val="single" w:sz="4" w:space="0" w:color="auto"/>
              <w:right w:val="single" w:sz="4" w:space="0" w:color="auto"/>
            </w:tcBorders>
            <w:noWrap/>
            <w:vAlign w:val="bottom"/>
          </w:tcPr>
          <w:p w14:paraId="4C1C51F2"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5809AA3"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02</w:t>
            </w:r>
          </w:p>
        </w:tc>
        <w:tc>
          <w:tcPr>
            <w:tcW w:w="340" w:type="dxa"/>
            <w:tcBorders>
              <w:top w:val="nil"/>
              <w:left w:val="nil"/>
              <w:bottom w:val="single" w:sz="4" w:space="0" w:color="auto"/>
              <w:right w:val="single" w:sz="4" w:space="0" w:color="auto"/>
            </w:tcBorders>
            <w:noWrap/>
            <w:vAlign w:val="bottom"/>
          </w:tcPr>
          <w:p w14:paraId="61B9445E"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1B80AC62"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w:t>
            </w:r>
            <w:r>
              <w:rPr>
                <w:rFonts w:ascii="Arial" w:hAnsi="Arial" w:cs="Arial"/>
                <w:sz w:val="20"/>
                <w:szCs w:val="20"/>
                <w:lang w:eastAsia="en-GB"/>
              </w:rPr>
              <w:t>21</w:t>
            </w:r>
          </w:p>
        </w:tc>
        <w:tc>
          <w:tcPr>
            <w:tcW w:w="460" w:type="dxa"/>
            <w:tcBorders>
              <w:top w:val="nil"/>
              <w:left w:val="nil"/>
              <w:bottom w:val="single" w:sz="4" w:space="0" w:color="auto"/>
              <w:right w:val="single" w:sz="4" w:space="0" w:color="auto"/>
            </w:tcBorders>
            <w:noWrap/>
            <w:vAlign w:val="bottom"/>
          </w:tcPr>
          <w:p w14:paraId="3261E419"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0786B45"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7</w:t>
            </w:r>
          </w:p>
        </w:tc>
      </w:tr>
      <w:tr w:rsidR="00634200" w:rsidRPr="000F29D4" w14:paraId="0C033DB0"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72D33493"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SLOW</w:t>
            </w:r>
          </w:p>
        </w:tc>
        <w:tc>
          <w:tcPr>
            <w:tcW w:w="300" w:type="dxa"/>
            <w:tcBorders>
              <w:top w:val="nil"/>
              <w:left w:val="nil"/>
              <w:bottom w:val="single" w:sz="4" w:space="0" w:color="auto"/>
              <w:right w:val="single" w:sz="4" w:space="0" w:color="auto"/>
            </w:tcBorders>
            <w:noWrap/>
            <w:vAlign w:val="bottom"/>
          </w:tcPr>
          <w:p w14:paraId="2B94D7C0"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0825AD68"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20</w:t>
            </w:r>
          </w:p>
        </w:tc>
        <w:tc>
          <w:tcPr>
            <w:tcW w:w="960" w:type="dxa"/>
            <w:tcBorders>
              <w:top w:val="nil"/>
              <w:left w:val="nil"/>
              <w:bottom w:val="single" w:sz="4" w:space="0" w:color="auto"/>
              <w:right w:val="single" w:sz="4" w:space="0" w:color="auto"/>
            </w:tcBorders>
            <w:noWrap/>
            <w:vAlign w:val="bottom"/>
          </w:tcPr>
          <w:p w14:paraId="287A1B4A"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19</w:t>
            </w:r>
          </w:p>
        </w:tc>
        <w:tc>
          <w:tcPr>
            <w:tcW w:w="400" w:type="dxa"/>
            <w:tcBorders>
              <w:top w:val="nil"/>
              <w:left w:val="nil"/>
              <w:bottom w:val="single" w:sz="4" w:space="0" w:color="auto"/>
              <w:right w:val="single" w:sz="4" w:space="0" w:color="auto"/>
            </w:tcBorders>
            <w:noWrap/>
            <w:vAlign w:val="bottom"/>
          </w:tcPr>
          <w:p w14:paraId="6F75BBAC"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12ADB4DE"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39</w:t>
            </w:r>
          </w:p>
        </w:tc>
        <w:tc>
          <w:tcPr>
            <w:tcW w:w="400" w:type="dxa"/>
            <w:tcBorders>
              <w:top w:val="nil"/>
              <w:left w:val="nil"/>
              <w:bottom w:val="single" w:sz="4" w:space="0" w:color="auto"/>
              <w:right w:val="single" w:sz="4" w:space="0" w:color="auto"/>
            </w:tcBorders>
            <w:noWrap/>
            <w:vAlign w:val="bottom"/>
          </w:tcPr>
          <w:p w14:paraId="2D005409"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00A49745"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SLOW</w:t>
            </w:r>
          </w:p>
        </w:tc>
        <w:tc>
          <w:tcPr>
            <w:tcW w:w="360" w:type="dxa"/>
            <w:tcBorders>
              <w:top w:val="nil"/>
              <w:left w:val="nil"/>
              <w:bottom w:val="single" w:sz="4" w:space="0" w:color="auto"/>
              <w:right w:val="single" w:sz="4" w:space="0" w:color="auto"/>
            </w:tcBorders>
            <w:noWrap/>
            <w:vAlign w:val="bottom"/>
          </w:tcPr>
          <w:p w14:paraId="454BD5CF"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09563255"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53</w:t>
            </w:r>
          </w:p>
        </w:tc>
        <w:tc>
          <w:tcPr>
            <w:tcW w:w="960" w:type="dxa"/>
            <w:tcBorders>
              <w:top w:val="nil"/>
              <w:left w:val="nil"/>
              <w:bottom w:val="single" w:sz="4" w:space="0" w:color="auto"/>
              <w:right w:val="single" w:sz="4" w:space="0" w:color="auto"/>
            </w:tcBorders>
            <w:noWrap/>
            <w:vAlign w:val="bottom"/>
          </w:tcPr>
          <w:p w14:paraId="4AD5946F"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2</w:t>
            </w:r>
            <w:r>
              <w:rPr>
                <w:rFonts w:ascii="Arial" w:hAnsi="Arial" w:cs="Arial"/>
                <w:sz w:val="20"/>
                <w:szCs w:val="20"/>
                <w:lang w:eastAsia="en-GB"/>
              </w:rPr>
              <w:t>5</w:t>
            </w:r>
          </w:p>
        </w:tc>
        <w:tc>
          <w:tcPr>
            <w:tcW w:w="440" w:type="dxa"/>
            <w:tcBorders>
              <w:top w:val="nil"/>
              <w:left w:val="nil"/>
              <w:bottom w:val="single" w:sz="4" w:space="0" w:color="auto"/>
              <w:right w:val="single" w:sz="4" w:space="0" w:color="auto"/>
            </w:tcBorders>
            <w:noWrap/>
            <w:vAlign w:val="bottom"/>
          </w:tcPr>
          <w:p w14:paraId="7EAC50F2"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33AA3FF6"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178</w:t>
            </w:r>
          </w:p>
        </w:tc>
        <w:tc>
          <w:tcPr>
            <w:tcW w:w="340" w:type="dxa"/>
            <w:tcBorders>
              <w:top w:val="nil"/>
              <w:left w:val="nil"/>
              <w:bottom w:val="single" w:sz="4" w:space="0" w:color="auto"/>
              <w:right w:val="single" w:sz="4" w:space="0" w:color="auto"/>
            </w:tcBorders>
            <w:noWrap/>
            <w:vAlign w:val="bottom"/>
          </w:tcPr>
          <w:p w14:paraId="25649783"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1F153995"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w:t>
            </w:r>
            <w:r>
              <w:rPr>
                <w:rFonts w:ascii="Arial" w:hAnsi="Arial" w:cs="Arial"/>
                <w:sz w:val="20"/>
                <w:szCs w:val="20"/>
                <w:lang w:eastAsia="en-GB"/>
              </w:rPr>
              <w:t>22</w:t>
            </w:r>
          </w:p>
        </w:tc>
        <w:tc>
          <w:tcPr>
            <w:tcW w:w="460" w:type="dxa"/>
            <w:tcBorders>
              <w:top w:val="nil"/>
              <w:left w:val="nil"/>
              <w:bottom w:val="single" w:sz="4" w:space="0" w:color="auto"/>
              <w:right w:val="single" w:sz="4" w:space="0" w:color="auto"/>
            </w:tcBorders>
            <w:noWrap/>
            <w:vAlign w:val="bottom"/>
          </w:tcPr>
          <w:p w14:paraId="0C4EDD6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48915F56"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4</w:t>
            </w:r>
          </w:p>
        </w:tc>
      </w:tr>
      <w:tr w:rsidR="00634200" w:rsidRPr="000F29D4" w14:paraId="7D6B91C2"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73623B70"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SN</w:t>
            </w:r>
          </w:p>
        </w:tc>
        <w:tc>
          <w:tcPr>
            <w:tcW w:w="300" w:type="dxa"/>
            <w:tcBorders>
              <w:top w:val="nil"/>
              <w:left w:val="nil"/>
              <w:bottom w:val="single" w:sz="4" w:space="0" w:color="auto"/>
              <w:right w:val="single" w:sz="4" w:space="0" w:color="auto"/>
            </w:tcBorders>
            <w:noWrap/>
            <w:vAlign w:val="bottom"/>
          </w:tcPr>
          <w:p w14:paraId="1A8F21D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0012DD9A"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15</w:t>
            </w:r>
          </w:p>
        </w:tc>
        <w:tc>
          <w:tcPr>
            <w:tcW w:w="960" w:type="dxa"/>
            <w:tcBorders>
              <w:top w:val="nil"/>
              <w:left w:val="nil"/>
              <w:bottom w:val="single" w:sz="4" w:space="0" w:color="auto"/>
              <w:right w:val="single" w:sz="4" w:space="0" w:color="auto"/>
            </w:tcBorders>
            <w:noWrap/>
            <w:vAlign w:val="bottom"/>
          </w:tcPr>
          <w:p w14:paraId="6ECC06E7"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4</w:t>
            </w:r>
          </w:p>
        </w:tc>
        <w:tc>
          <w:tcPr>
            <w:tcW w:w="400" w:type="dxa"/>
            <w:tcBorders>
              <w:top w:val="nil"/>
              <w:left w:val="nil"/>
              <w:bottom w:val="single" w:sz="4" w:space="0" w:color="auto"/>
              <w:right w:val="single" w:sz="4" w:space="0" w:color="auto"/>
            </w:tcBorders>
            <w:noWrap/>
            <w:vAlign w:val="bottom"/>
          </w:tcPr>
          <w:p w14:paraId="2431C156"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23D2B345"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19</w:t>
            </w:r>
          </w:p>
        </w:tc>
        <w:tc>
          <w:tcPr>
            <w:tcW w:w="400" w:type="dxa"/>
            <w:tcBorders>
              <w:top w:val="nil"/>
              <w:left w:val="nil"/>
              <w:bottom w:val="single" w:sz="4" w:space="0" w:color="auto"/>
              <w:right w:val="single" w:sz="4" w:space="0" w:color="auto"/>
            </w:tcBorders>
            <w:noWrap/>
            <w:vAlign w:val="bottom"/>
          </w:tcPr>
          <w:p w14:paraId="65342C4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1D940500"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SN</w:t>
            </w:r>
          </w:p>
        </w:tc>
        <w:tc>
          <w:tcPr>
            <w:tcW w:w="360" w:type="dxa"/>
            <w:tcBorders>
              <w:top w:val="nil"/>
              <w:left w:val="nil"/>
              <w:bottom w:val="single" w:sz="4" w:space="0" w:color="auto"/>
              <w:right w:val="single" w:sz="4" w:space="0" w:color="auto"/>
            </w:tcBorders>
            <w:noWrap/>
            <w:vAlign w:val="bottom"/>
          </w:tcPr>
          <w:p w14:paraId="52909CF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10E303B5"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38</w:t>
            </w:r>
          </w:p>
        </w:tc>
        <w:tc>
          <w:tcPr>
            <w:tcW w:w="960" w:type="dxa"/>
            <w:tcBorders>
              <w:top w:val="nil"/>
              <w:left w:val="nil"/>
              <w:bottom w:val="single" w:sz="4" w:space="0" w:color="auto"/>
              <w:right w:val="single" w:sz="4" w:space="0" w:color="auto"/>
            </w:tcBorders>
            <w:noWrap/>
            <w:vAlign w:val="bottom"/>
          </w:tcPr>
          <w:p w14:paraId="7011E4E8"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1</w:t>
            </w:r>
            <w:r>
              <w:rPr>
                <w:rFonts w:ascii="Arial" w:hAnsi="Arial" w:cs="Arial"/>
                <w:sz w:val="20"/>
                <w:szCs w:val="20"/>
                <w:lang w:eastAsia="en-GB"/>
              </w:rPr>
              <w:t>6</w:t>
            </w:r>
          </w:p>
        </w:tc>
        <w:tc>
          <w:tcPr>
            <w:tcW w:w="440" w:type="dxa"/>
            <w:tcBorders>
              <w:top w:val="nil"/>
              <w:left w:val="nil"/>
              <w:bottom w:val="single" w:sz="4" w:space="0" w:color="auto"/>
              <w:right w:val="single" w:sz="4" w:space="0" w:color="auto"/>
            </w:tcBorders>
            <w:noWrap/>
            <w:vAlign w:val="bottom"/>
          </w:tcPr>
          <w:p w14:paraId="79879449"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6150A609"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5</w:t>
            </w:r>
            <w:r>
              <w:rPr>
                <w:rFonts w:ascii="Arial" w:hAnsi="Arial" w:cs="Arial"/>
                <w:sz w:val="20"/>
                <w:szCs w:val="20"/>
                <w:lang w:eastAsia="en-GB"/>
              </w:rPr>
              <w:t>4</w:t>
            </w:r>
          </w:p>
        </w:tc>
        <w:tc>
          <w:tcPr>
            <w:tcW w:w="340" w:type="dxa"/>
            <w:tcBorders>
              <w:top w:val="nil"/>
              <w:left w:val="nil"/>
              <w:bottom w:val="single" w:sz="4" w:space="0" w:color="auto"/>
              <w:right w:val="single" w:sz="4" w:space="0" w:color="auto"/>
            </w:tcBorders>
            <w:noWrap/>
            <w:vAlign w:val="bottom"/>
          </w:tcPr>
          <w:p w14:paraId="6DFE884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58BFD46D"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w:t>
            </w:r>
            <w:r>
              <w:rPr>
                <w:rFonts w:ascii="Arial" w:hAnsi="Arial" w:cs="Arial"/>
                <w:sz w:val="20"/>
                <w:szCs w:val="20"/>
                <w:lang w:eastAsia="en-GB"/>
              </w:rPr>
              <w:t>65</w:t>
            </w:r>
          </w:p>
        </w:tc>
        <w:tc>
          <w:tcPr>
            <w:tcW w:w="460" w:type="dxa"/>
            <w:tcBorders>
              <w:top w:val="nil"/>
              <w:left w:val="nil"/>
              <w:bottom w:val="single" w:sz="4" w:space="0" w:color="auto"/>
              <w:right w:val="single" w:sz="4" w:space="0" w:color="auto"/>
            </w:tcBorders>
            <w:noWrap/>
            <w:vAlign w:val="bottom"/>
          </w:tcPr>
          <w:p w14:paraId="52454D83"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47BB745B" w14:textId="77777777" w:rsidR="00634200" w:rsidRPr="007C679E" w:rsidRDefault="00634200" w:rsidP="00782301">
            <w:pPr>
              <w:jc w:val="right"/>
              <w:rPr>
                <w:rFonts w:ascii="Arial" w:hAnsi="Arial" w:cs="Arial"/>
                <w:sz w:val="20"/>
                <w:szCs w:val="20"/>
                <w:lang w:eastAsia="en-GB"/>
              </w:rPr>
            </w:pPr>
            <w:r>
              <w:rPr>
                <w:rFonts w:ascii="Arial" w:hAnsi="Arial" w:cs="Arial"/>
                <w:sz w:val="20"/>
                <w:szCs w:val="20"/>
                <w:lang w:eastAsia="en-GB"/>
              </w:rPr>
              <w:t>21</w:t>
            </w:r>
          </w:p>
        </w:tc>
      </w:tr>
      <w:tr w:rsidR="00634200" w:rsidRPr="000F29D4" w14:paraId="556E3345"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22C3C35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SO</w:t>
            </w:r>
          </w:p>
        </w:tc>
        <w:tc>
          <w:tcPr>
            <w:tcW w:w="300" w:type="dxa"/>
            <w:tcBorders>
              <w:top w:val="nil"/>
              <w:left w:val="nil"/>
              <w:bottom w:val="single" w:sz="4" w:space="0" w:color="auto"/>
              <w:right w:val="single" w:sz="4" w:space="0" w:color="auto"/>
            </w:tcBorders>
            <w:noWrap/>
            <w:vAlign w:val="bottom"/>
          </w:tcPr>
          <w:p w14:paraId="4B2A218C"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2A55C723"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151</w:t>
            </w:r>
          </w:p>
        </w:tc>
        <w:tc>
          <w:tcPr>
            <w:tcW w:w="960" w:type="dxa"/>
            <w:tcBorders>
              <w:top w:val="nil"/>
              <w:left w:val="nil"/>
              <w:bottom w:val="single" w:sz="4" w:space="0" w:color="auto"/>
              <w:right w:val="single" w:sz="4" w:space="0" w:color="auto"/>
            </w:tcBorders>
            <w:noWrap/>
            <w:vAlign w:val="bottom"/>
          </w:tcPr>
          <w:p w14:paraId="37C543EF"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40</w:t>
            </w:r>
          </w:p>
        </w:tc>
        <w:tc>
          <w:tcPr>
            <w:tcW w:w="400" w:type="dxa"/>
            <w:tcBorders>
              <w:top w:val="nil"/>
              <w:left w:val="nil"/>
              <w:bottom w:val="single" w:sz="4" w:space="0" w:color="auto"/>
              <w:right w:val="single" w:sz="4" w:space="0" w:color="auto"/>
            </w:tcBorders>
            <w:noWrap/>
            <w:vAlign w:val="bottom"/>
          </w:tcPr>
          <w:p w14:paraId="25CC06D6"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1F2EFF82"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191</w:t>
            </w:r>
          </w:p>
        </w:tc>
        <w:tc>
          <w:tcPr>
            <w:tcW w:w="400" w:type="dxa"/>
            <w:tcBorders>
              <w:top w:val="nil"/>
              <w:left w:val="nil"/>
              <w:bottom w:val="single" w:sz="4" w:space="0" w:color="auto"/>
              <w:right w:val="single" w:sz="4" w:space="0" w:color="auto"/>
            </w:tcBorders>
            <w:noWrap/>
            <w:vAlign w:val="bottom"/>
          </w:tcPr>
          <w:p w14:paraId="690CE7CE"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2F25B1E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SO</w:t>
            </w:r>
          </w:p>
        </w:tc>
        <w:tc>
          <w:tcPr>
            <w:tcW w:w="360" w:type="dxa"/>
            <w:tcBorders>
              <w:top w:val="nil"/>
              <w:left w:val="nil"/>
              <w:bottom w:val="single" w:sz="4" w:space="0" w:color="auto"/>
              <w:right w:val="single" w:sz="4" w:space="0" w:color="auto"/>
            </w:tcBorders>
            <w:noWrap/>
            <w:vAlign w:val="bottom"/>
          </w:tcPr>
          <w:p w14:paraId="54271CF2"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B8E5FEE"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202</w:t>
            </w:r>
          </w:p>
        </w:tc>
        <w:tc>
          <w:tcPr>
            <w:tcW w:w="960" w:type="dxa"/>
            <w:tcBorders>
              <w:top w:val="nil"/>
              <w:left w:val="nil"/>
              <w:bottom w:val="single" w:sz="4" w:space="0" w:color="auto"/>
              <w:right w:val="single" w:sz="4" w:space="0" w:color="auto"/>
            </w:tcBorders>
            <w:noWrap/>
            <w:vAlign w:val="bottom"/>
          </w:tcPr>
          <w:p w14:paraId="20031C82"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63</w:t>
            </w:r>
          </w:p>
        </w:tc>
        <w:tc>
          <w:tcPr>
            <w:tcW w:w="440" w:type="dxa"/>
            <w:tcBorders>
              <w:top w:val="nil"/>
              <w:left w:val="nil"/>
              <w:bottom w:val="single" w:sz="4" w:space="0" w:color="auto"/>
              <w:right w:val="single" w:sz="4" w:space="0" w:color="auto"/>
            </w:tcBorders>
            <w:noWrap/>
            <w:vAlign w:val="bottom"/>
          </w:tcPr>
          <w:p w14:paraId="32696232"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0FE8F022"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2</w:t>
            </w:r>
            <w:r>
              <w:rPr>
                <w:rFonts w:ascii="Arial" w:hAnsi="Arial" w:cs="Arial"/>
                <w:sz w:val="20"/>
                <w:szCs w:val="20"/>
                <w:lang w:eastAsia="en-GB"/>
              </w:rPr>
              <w:t>6</w:t>
            </w:r>
            <w:r w:rsidRPr="007C679E">
              <w:rPr>
                <w:rFonts w:ascii="Arial" w:hAnsi="Arial" w:cs="Arial"/>
                <w:sz w:val="20"/>
                <w:szCs w:val="20"/>
                <w:lang w:eastAsia="en-GB"/>
              </w:rPr>
              <w:t>5</w:t>
            </w:r>
          </w:p>
        </w:tc>
        <w:tc>
          <w:tcPr>
            <w:tcW w:w="340" w:type="dxa"/>
            <w:tcBorders>
              <w:top w:val="nil"/>
              <w:left w:val="nil"/>
              <w:bottom w:val="single" w:sz="4" w:space="0" w:color="auto"/>
              <w:right w:val="single" w:sz="4" w:space="0" w:color="auto"/>
            </w:tcBorders>
            <w:noWrap/>
            <w:vAlign w:val="bottom"/>
          </w:tcPr>
          <w:p w14:paraId="76510544"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1D43F565"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w:t>
            </w:r>
            <w:r>
              <w:rPr>
                <w:rFonts w:ascii="Arial" w:hAnsi="Arial" w:cs="Arial"/>
                <w:sz w:val="20"/>
                <w:szCs w:val="20"/>
                <w:lang w:eastAsia="en-GB"/>
              </w:rPr>
              <w:t>28</w:t>
            </w:r>
          </w:p>
        </w:tc>
        <w:tc>
          <w:tcPr>
            <w:tcW w:w="460" w:type="dxa"/>
            <w:tcBorders>
              <w:top w:val="nil"/>
              <w:left w:val="nil"/>
              <w:bottom w:val="single" w:sz="4" w:space="0" w:color="auto"/>
              <w:right w:val="single" w:sz="4" w:space="0" w:color="auto"/>
            </w:tcBorders>
            <w:noWrap/>
            <w:vAlign w:val="bottom"/>
          </w:tcPr>
          <w:p w14:paraId="5329E88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09CB404B"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2</w:t>
            </w:r>
            <w:r>
              <w:rPr>
                <w:rFonts w:ascii="Arial" w:hAnsi="Arial" w:cs="Arial"/>
                <w:sz w:val="20"/>
                <w:szCs w:val="20"/>
                <w:lang w:eastAsia="en-GB"/>
              </w:rPr>
              <w:t>1</w:t>
            </w:r>
          </w:p>
        </w:tc>
      </w:tr>
      <w:tr w:rsidR="00634200" w:rsidRPr="000F29D4" w14:paraId="50176DAE"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7FB1B67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300" w:type="dxa"/>
            <w:tcBorders>
              <w:top w:val="nil"/>
              <w:left w:val="nil"/>
              <w:bottom w:val="single" w:sz="4" w:space="0" w:color="auto"/>
              <w:right w:val="single" w:sz="4" w:space="0" w:color="auto"/>
            </w:tcBorders>
            <w:noWrap/>
            <w:vAlign w:val="bottom"/>
          </w:tcPr>
          <w:p w14:paraId="5FB27369"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5C025E2E"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61E3FF26"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400" w:type="dxa"/>
            <w:tcBorders>
              <w:top w:val="nil"/>
              <w:left w:val="nil"/>
              <w:bottom w:val="single" w:sz="4" w:space="0" w:color="auto"/>
              <w:right w:val="single" w:sz="4" w:space="0" w:color="auto"/>
            </w:tcBorders>
            <w:noWrap/>
            <w:vAlign w:val="bottom"/>
          </w:tcPr>
          <w:p w14:paraId="02C038F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2356EFC5"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400" w:type="dxa"/>
            <w:tcBorders>
              <w:top w:val="nil"/>
              <w:left w:val="nil"/>
              <w:bottom w:val="single" w:sz="4" w:space="0" w:color="auto"/>
              <w:right w:val="single" w:sz="4" w:space="0" w:color="auto"/>
            </w:tcBorders>
            <w:noWrap/>
            <w:vAlign w:val="bottom"/>
          </w:tcPr>
          <w:p w14:paraId="59391256"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7D815FCE"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360" w:type="dxa"/>
            <w:tcBorders>
              <w:top w:val="nil"/>
              <w:left w:val="nil"/>
              <w:bottom w:val="single" w:sz="4" w:space="0" w:color="auto"/>
              <w:right w:val="single" w:sz="4" w:space="0" w:color="auto"/>
            </w:tcBorders>
            <w:noWrap/>
            <w:vAlign w:val="bottom"/>
          </w:tcPr>
          <w:p w14:paraId="6745579F"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6A3F5D47"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1BEA69E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440" w:type="dxa"/>
            <w:tcBorders>
              <w:top w:val="nil"/>
              <w:left w:val="nil"/>
              <w:bottom w:val="single" w:sz="4" w:space="0" w:color="auto"/>
              <w:right w:val="single" w:sz="4" w:space="0" w:color="auto"/>
            </w:tcBorders>
            <w:noWrap/>
            <w:vAlign w:val="bottom"/>
          </w:tcPr>
          <w:p w14:paraId="0AEE699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77566E92"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340" w:type="dxa"/>
            <w:tcBorders>
              <w:top w:val="nil"/>
              <w:left w:val="nil"/>
              <w:bottom w:val="single" w:sz="4" w:space="0" w:color="auto"/>
              <w:right w:val="single" w:sz="4" w:space="0" w:color="auto"/>
            </w:tcBorders>
            <w:noWrap/>
            <w:vAlign w:val="bottom"/>
          </w:tcPr>
          <w:p w14:paraId="49DCBC44"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342F65D4" w14:textId="77777777" w:rsidR="00634200" w:rsidRPr="007C679E" w:rsidRDefault="00634200" w:rsidP="00782301">
            <w:pPr>
              <w:rPr>
                <w:rFonts w:ascii="Arial" w:hAnsi="Arial" w:cs="Arial"/>
                <w:sz w:val="20"/>
                <w:szCs w:val="20"/>
                <w:lang w:eastAsia="en-GB"/>
              </w:rPr>
            </w:pPr>
            <w:r w:rsidRPr="007C679E">
              <w:rPr>
                <w:rFonts w:ascii="Arial" w:hAnsi="Arial" w:cs="Arial"/>
                <w:sz w:val="20"/>
                <w:szCs w:val="20"/>
                <w:lang w:eastAsia="en-GB"/>
              </w:rPr>
              <w:t> </w:t>
            </w:r>
          </w:p>
        </w:tc>
        <w:tc>
          <w:tcPr>
            <w:tcW w:w="460" w:type="dxa"/>
            <w:tcBorders>
              <w:top w:val="nil"/>
              <w:left w:val="nil"/>
              <w:bottom w:val="single" w:sz="4" w:space="0" w:color="auto"/>
              <w:right w:val="single" w:sz="4" w:space="0" w:color="auto"/>
            </w:tcBorders>
            <w:noWrap/>
            <w:vAlign w:val="bottom"/>
          </w:tcPr>
          <w:p w14:paraId="196249C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6AB580B4" w14:textId="77777777" w:rsidR="00634200" w:rsidRPr="007C679E" w:rsidRDefault="00634200" w:rsidP="00782301">
            <w:pPr>
              <w:rPr>
                <w:rFonts w:ascii="Arial" w:hAnsi="Arial" w:cs="Arial"/>
                <w:sz w:val="20"/>
                <w:szCs w:val="20"/>
                <w:lang w:eastAsia="en-GB"/>
              </w:rPr>
            </w:pPr>
            <w:r w:rsidRPr="007C679E">
              <w:rPr>
                <w:rFonts w:ascii="Arial" w:hAnsi="Arial" w:cs="Arial"/>
                <w:sz w:val="20"/>
                <w:szCs w:val="20"/>
                <w:lang w:eastAsia="en-GB"/>
              </w:rPr>
              <w:t> </w:t>
            </w:r>
          </w:p>
        </w:tc>
      </w:tr>
      <w:tr w:rsidR="00634200" w:rsidRPr="000F29D4" w14:paraId="76CF0CC1" w14:textId="77777777" w:rsidTr="00782301">
        <w:trPr>
          <w:trHeight w:val="264"/>
        </w:trPr>
        <w:tc>
          <w:tcPr>
            <w:tcW w:w="1100" w:type="dxa"/>
            <w:tcBorders>
              <w:top w:val="nil"/>
              <w:left w:val="single" w:sz="4" w:space="0" w:color="auto"/>
              <w:bottom w:val="single" w:sz="4" w:space="0" w:color="auto"/>
              <w:right w:val="single" w:sz="4" w:space="0" w:color="auto"/>
            </w:tcBorders>
            <w:noWrap/>
            <w:vAlign w:val="bottom"/>
          </w:tcPr>
          <w:p w14:paraId="2DD78274"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TOTAL</w:t>
            </w:r>
          </w:p>
        </w:tc>
        <w:tc>
          <w:tcPr>
            <w:tcW w:w="300" w:type="dxa"/>
            <w:tcBorders>
              <w:top w:val="nil"/>
              <w:left w:val="nil"/>
              <w:bottom w:val="single" w:sz="4" w:space="0" w:color="auto"/>
              <w:right w:val="single" w:sz="4" w:space="0" w:color="auto"/>
            </w:tcBorders>
            <w:noWrap/>
            <w:vAlign w:val="bottom"/>
          </w:tcPr>
          <w:p w14:paraId="3FB4789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09838B55"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711</w:t>
            </w:r>
          </w:p>
        </w:tc>
        <w:tc>
          <w:tcPr>
            <w:tcW w:w="960" w:type="dxa"/>
            <w:tcBorders>
              <w:top w:val="nil"/>
              <w:left w:val="nil"/>
              <w:bottom w:val="single" w:sz="4" w:space="0" w:color="auto"/>
              <w:right w:val="single" w:sz="4" w:space="0" w:color="auto"/>
            </w:tcBorders>
            <w:noWrap/>
            <w:vAlign w:val="bottom"/>
          </w:tcPr>
          <w:p w14:paraId="1684F820"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183</w:t>
            </w:r>
          </w:p>
        </w:tc>
        <w:tc>
          <w:tcPr>
            <w:tcW w:w="400" w:type="dxa"/>
            <w:tcBorders>
              <w:top w:val="nil"/>
              <w:left w:val="nil"/>
              <w:bottom w:val="single" w:sz="4" w:space="0" w:color="auto"/>
              <w:right w:val="single" w:sz="4" w:space="0" w:color="auto"/>
            </w:tcBorders>
            <w:noWrap/>
            <w:vAlign w:val="bottom"/>
          </w:tcPr>
          <w:p w14:paraId="062F989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6AFE0F87"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894</w:t>
            </w:r>
          </w:p>
        </w:tc>
        <w:tc>
          <w:tcPr>
            <w:tcW w:w="400" w:type="dxa"/>
            <w:tcBorders>
              <w:top w:val="nil"/>
              <w:left w:val="nil"/>
              <w:bottom w:val="single" w:sz="4" w:space="0" w:color="auto"/>
              <w:right w:val="single" w:sz="4" w:space="0" w:color="auto"/>
            </w:tcBorders>
            <w:noWrap/>
            <w:vAlign w:val="bottom"/>
          </w:tcPr>
          <w:p w14:paraId="2FA6A81A"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278BC33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TOTAL</w:t>
            </w:r>
          </w:p>
        </w:tc>
        <w:tc>
          <w:tcPr>
            <w:tcW w:w="360" w:type="dxa"/>
            <w:tcBorders>
              <w:top w:val="nil"/>
              <w:left w:val="nil"/>
              <w:bottom w:val="single" w:sz="4" w:space="0" w:color="auto"/>
              <w:right w:val="single" w:sz="4" w:space="0" w:color="auto"/>
            </w:tcBorders>
            <w:noWrap/>
            <w:vAlign w:val="bottom"/>
          </w:tcPr>
          <w:p w14:paraId="37CDD42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6E519418"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893</w:t>
            </w:r>
          </w:p>
        </w:tc>
        <w:tc>
          <w:tcPr>
            <w:tcW w:w="960" w:type="dxa"/>
            <w:tcBorders>
              <w:top w:val="nil"/>
              <w:left w:val="nil"/>
              <w:bottom w:val="single" w:sz="4" w:space="0" w:color="auto"/>
              <w:right w:val="single" w:sz="4" w:space="0" w:color="auto"/>
            </w:tcBorders>
            <w:noWrap/>
            <w:vAlign w:val="bottom"/>
          </w:tcPr>
          <w:p w14:paraId="4AAB3D14"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270</w:t>
            </w:r>
          </w:p>
        </w:tc>
        <w:tc>
          <w:tcPr>
            <w:tcW w:w="440" w:type="dxa"/>
            <w:tcBorders>
              <w:top w:val="nil"/>
              <w:left w:val="nil"/>
              <w:bottom w:val="single" w:sz="4" w:space="0" w:color="auto"/>
              <w:right w:val="single" w:sz="4" w:space="0" w:color="auto"/>
            </w:tcBorders>
            <w:noWrap/>
            <w:vAlign w:val="bottom"/>
          </w:tcPr>
          <w:p w14:paraId="2652F285"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572EB261" w14:textId="77777777" w:rsidR="00634200" w:rsidRPr="007C679E" w:rsidRDefault="00634200" w:rsidP="00782301">
            <w:pPr>
              <w:jc w:val="center"/>
              <w:rPr>
                <w:rFonts w:ascii="Arial" w:hAnsi="Arial" w:cs="Arial"/>
                <w:sz w:val="20"/>
                <w:szCs w:val="20"/>
                <w:lang w:eastAsia="en-GB"/>
              </w:rPr>
            </w:pPr>
            <w:r>
              <w:rPr>
                <w:rFonts w:ascii="Arial" w:hAnsi="Arial" w:cs="Arial"/>
                <w:sz w:val="20"/>
                <w:szCs w:val="20"/>
                <w:lang w:eastAsia="en-GB"/>
              </w:rPr>
              <w:t>1163</w:t>
            </w:r>
          </w:p>
        </w:tc>
        <w:tc>
          <w:tcPr>
            <w:tcW w:w="340" w:type="dxa"/>
            <w:tcBorders>
              <w:top w:val="nil"/>
              <w:left w:val="nil"/>
              <w:bottom w:val="single" w:sz="4" w:space="0" w:color="auto"/>
              <w:right w:val="single" w:sz="4" w:space="0" w:color="auto"/>
            </w:tcBorders>
            <w:noWrap/>
            <w:vAlign w:val="bottom"/>
          </w:tcPr>
          <w:p w14:paraId="357E19D1"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1100" w:type="dxa"/>
            <w:tcBorders>
              <w:top w:val="nil"/>
              <w:left w:val="nil"/>
              <w:bottom w:val="single" w:sz="4" w:space="0" w:color="auto"/>
              <w:right w:val="single" w:sz="4" w:space="0" w:color="auto"/>
            </w:tcBorders>
            <w:noWrap/>
            <w:vAlign w:val="bottom"/>
          </w:tcPr>
          <w:p w14:paraId="41B133F4"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w:t>
            </w:r>
            <w:r>
              <w:rPr>
                <w:rFonts w:ascii="Arial" w:hAnsi="Arial" w:cs="Arial"/>
                <w:sz w:val="20"/>
                <w:szCs w:val="20"/>
                <w:lang w:eastAsia="en-GB"/>
              </w:rPr>
              <w:t>23</w:t>
            </w:r>
          </w:p>
        </w:tc>
        <w:tc>
          <w:tcPr>
            <w:tcW w:w="460" w:type="dxa"/>
            <w:tcBorders>
              <w:top w:val="nil"/>
              <w:left w:val="nil"/>
              <w:bottom w:val="single" w:sz="4" w:space="0" w:color="auto"/>
              <w:right w:val="single" w:sz="4" w:space="0" w:color="auto"/>
            </w:tcBorders>
            <w:noWrap/>
            <w:vAlign w:val="bottom"/>
          </w:tcPr>
          <w:p w14:paraId="4622E6FD" w14:textId="77777777" w:rsidR="00634200" w:rsidRPr="007C679E" w:rsidRDefault="00634200" w:rsidP="00782301">
            <w:pPr>
              <w:jc w:val="center"/>
              <w:rPr>
                <w:rFonts w:ascii="Arial" w:hAnsi="Arial" w:cs="Arial"/>
                <w:sz w:val="20"/>
                <w:szCs w:val="20"/>
                <w:lang w:eastAsia="en-GB"/>
              </w:rPr>
            </w:pPr>
            <w:r w:rsidRPr="007C679E">
              <w:rPr>
                <w:rFonts w:ascii="Arial" w:hAnsi="Arial" w:cs="Arial"/>
                <w:sz w:val="20"/>
                <w:szCs w:val="20"/>
                <w:lang w:eastAsia="en-GB"/>
              </w:rPr>
              <w:t> </w:t>
            </w:r>
          </w:p>
        </w:tc>
        <w:tc>
          <w:tcPr>
            <w:tcW w:w="960" w:type="dxa"/>
            <w:tcBorders>
              <w:top w:val="nil"/>
              <w:left w:val="nil"/>
              <w:bottom w:val="single" w:sz="4" w:space="0" w:color="auto"/>
              <w:right w:val="single" w:sz="4" w:space="0" w:color="auto"/>
            </w:tcBorders>
            <w:noWrap/>
            <w:vAlign w:val="bottom"/>
          </w:tcPr>
          <w:p w14:paraId="44045F76" w14:textId="77777777" w:rsidR="00634200" w:rsidRPr="007C679E" w:rsidRDefault="00634200" w:rsidP="00782301">
            <w:pPr>
              <w:jc w:val="right"/>
              <w:rPr>
                <w:rFonts w:ascii="Arial" w:hAnsi="Arial" w:cs="Arial"/>
                <w:sz w:val="20"/>
                <w:szCs w:val="20"/>
                <w:lang w:eastAsia="en-GB"/>
              </w:rPr>
            </w:pPr>
            <w:r w:rsidRPr="007C679E">
              <w:rPr>
                <w:rFonts w:ascii="Arial" w:hAnsi="Arial" w:cs="Arial"/>
                <w:sz w:val="20"/>
                <w:szCs w:val="20"/>
                <w:lang w:eastAsia="en-GB"/>
              </w:rPr>
              <w:t>2</w:t>
            </w:r>
            <w:r>
              <w:rPr>
                <w:rFonts w:ascii="Arial" w:hAnsi="Arial" w:cs="Arial"/>
                <w:sz w:val="20"/>
                <w:szCs w:val="20"/>
                <w:lang w:eastAsia="en-GB"/>
              </w:rPr>
              <w:t>0</w:t>
            </w:r>
          </w:p>
        </w:tc>
      </w:tr>
    </w:tbl>
    <w:p w14:paraId="00292E9F" w14:textId="77777777" w:rsidR="00634200" w:rsidRDefault="00634200" w:rsidP="00634200">
      <w:pPr>
        <w:rPr>
          <w:b/>
          <w:sz w:val="32"/>
          <w:szCs w:val="32"/>
        </w:rPr>
      </w:pPr>
    </w:p>
    <w:p w14:paraId="46EE2975" w14:textId="77777777" w:rsidR="00634200" w:rsidRDefault="00634200" w:rsidP="00634200">
      <w:pPr>
        <w:rPr>
          <w:b/>
          <w:sz w:val="32"/>
          <w:szCs w:val="32"/>
        </w:rPr>
      </w:pPr>
    </w:p>
    <w:p w14:paraId="7EBCEAE7" w14:textId="308C8F6A" w:rsidR="0059018B" w:rsidRPr="0059018B" w:rsidRDefault="00634200" w:rsidP="00634200">
      <w:pPr>
        <w:rPr>
          <w:sz w:val="32"/>
          <w:szCs w:val="32"/>
        </w:rPr>
        <w:sectPr w:rsidR="0059018B" w:rsidRPr="0059018B" w:rsidSect="0059018B">
          <w:pgSz w:w="16838" w:h="11906" w:orient="landscape"/>
          <w:pgMar w:top="1440" w:right="1440" w:bottom="1440" w:left="1440" w:header="709" w:footer="709" w:gutter="0"/>
          <w:cols w:space="708"/>
          <w:docGrid w:linePitch="360"/>
        </w:sectPr>
      </w:pPr>
      <w:r>
        <w:rPr>
          <w:sz w:val="32"/>
          <w:szCs w:val="32"/>
        </w:rPr>
        <w:t>A not unsurprising larger decrease than usual. This time last year was 2%</w:t>
      </w:r>
    </w:p>
    <w:p w14:paraId="293FE85A" w14:textId="77777777" w:rsidR="00634200" w:rsidRDefault="00634200" w:rsidP="00634200">
      <w:pPr>
        <w:rPr>
          <w:rFonts w:ascii="Avenir Book" w:eastAsia="Calibri" w:hAnsi="Avenir Book"/>
          <w:sz w:val="20"/>
          <w:szCs w:val="20"/>
        </w:rPr>
      </w:pPr>
    </w:p>
    <w:p w14:paraId="13C18F1A" w14:textId="77777777" w:rsidR="00634200" w:rsidRDefault="00634200" w:rsidP="00634200">
      <w:pPr>
        <w:rPr>
          <w:rFonts w:ascii="Avenir Book" w:eastAsia="Calibri" w:hAnsi="Avenir Book"/>
          <w:sz w:val="20"/>
          <w:szCs w:val="20"/>
        </w:rPr>
      </w:pPr>
    </w:p>
    <w:p w14:paraId="039B9A16" w14:textId="77777777" w:rsidR="00634200" w:rsidRDefault="00634200" w:rsidP="00634200">
      <w:pPr>
        <w:rPr>
          <w:rFonts w:ascii="Avenir Book" w:eastAsia="Calibri" w:hAnsi="Avenir Book"/>
          <w:sz w:val="20"/>
          <w:szCs w:val="20"/>
        </w:rPr>
      </w:pPr>
    </w:p>
    <w:p w14:paraId="0372F5F8" w14:textId="77777777" w:rsidR="00634200" w:rsidRDefault="00634200" w:rsidP="00634200">
      <w:pPr>
        <w:rPr>
          <w:rFonts w:ascii="Avenir Book" w:eastAsia="Calibri" w:hAnsi="Avenir Book"/>
          <w:sz w:val="20"/>
          <w:szCs w:val="20"/>
        </w:rPr>
      </w:pPr>
    </w:p>
    <w:p w14:paraId="6C52D281" w14:textId="77777777" w:rsidR="00634200" w:rsidRDefault="00634200" w:rsidP="00634200">
      <w:pPr>
        <w:rPr>
          <w:rFonts w:ascii="Avenir Book" w:eastAsia="Calibri" w:hAnsi="Avenir Book"/>
          <w:sz w:val="20"/>
          <w:szCs w:val="20"/>
        </w:rPr>
      </w:pPr>
    </w:p>
    <w:p w14:paraId="40628D88" w14:textId="77777777" w:rsidR="00634200" w:rsidRDefault="00634200" w:rsidP="00634200">
      <w:pPr>
        <w:rPr>
          <w:rFonts w:ascii="Avenir Book" w:eastAsia="Calibri" w:hAnsi="Avenir Book"/>
          <w:sz w:val="20"/>
          <w:szCs w:val="20"/>
        </w:rPr>
      </w:pPr>
    </w:p>
    <w:p w14:paraId="1FDC7F30" w14:textId="77777777" w:rsidR="00634200" w:rsidRPr="00023344" w:rsidRDefault="00634200" w:rsidP="00634200">
      <w:pPr>
        <w:rPr>
          <w:rFonts w:eastAsia="Calibri"/>
          <w:b/>
          <w:bCs/>
          <w:sz w:val="28"/>
          <w:szCs w:val="20"/>
        </w:rPr>
      </w:pPr>
      <w:r>
        <w:rPr>
          <w:rFonts w:ascii="Avenir Book" w:eastAsia="Calibri" w:hAnsi="Avenir Book"/>
          <w:sz w:val="20"/>
          <w:szCs w:val="20"/>
        </w:rPr>
        <w:tab/>
      </w:r>
      <w:r>
        <w:rPr>
          <w:rFonts w:ascii="Avenir Book" w:eastAsia="Calibri" w:hAnsi="Avenir Book"/>
          <w:sz w:val="20"/>
          <w:szCs w:val="20"/>
        </w:rPr>
        <w:tab/>
      </w:r>
      <w:r>
        <w:rPr>
          <w:rFonts w:ascii="Avenir Book" w:eastAsia="Calibri" w:hAnsi="Avenir Book"/>
          <w:sz w:val="20"/>
          <w:szCs w:val="20"/>
        </w:rPr>
        <w:tab/>
      </w:r>
      <w:r w:rsidRPr="00023344">
        <w:rPr>
          <w:rFonts w:eastAsia="Calibri"/>
          <w:sz w:val="28"/>
          <w:szCs w:val="20"/>
        </w:rPr>
        <w:tab/>
      </w:r>
      <w:r w:rsidRPr="00023344">
        <w:rPr>
          <w:rFonts w:eastAsia="Calibri"/>
          <w:sz w:val="28"/>
          <w:szCs w:val="20"/>
        </w:rPr>
        <w:tab/>
      </w:r>
      <w:r w:rsidRPr="00023344">
        <w:rPr>
          <w:rFonts w:eastAsia="Calibri"/>
          <w:b/>
          <w:bCs/>
          <w:sz w:val="28"/>
          <w:szCs w:val="20"/>
        </w:rPr>
        <w:t>APPENDIX F</w:t>
      </w:r>
    </w:p>
    <w:p w14:paraId="690813AD" w14:textId="77777777" w:rsidR="00634200" w:rsidRDefault="00634200" w:rsidP="00634200">
      <w:pPr>
        <w:rPr>
          <w:rFonts w:ascii="Avenir Book" w:eastAsia="Calibri" w:hAnsi="Avenir Book"/>
          <w:sz w:val="20"/>
          <w:szCs w:val="20"/>
        </w:rPr>
      </w:pPr>
    </w:p>
    <w:p w14:paraId="75E7B95F" w14:textId="77777777" w:rsidR="00634200" w:rsidRDefault="00634200" w:rsidP="00634200">
      <w:pPr>
        <w:rPr>
          <w:rFonts w:ascii="Avenir Book" w:eastAsia="Calibri" w:hAnsi="Avenir Book"/>
          <w:sz w:val="20"/>
          <w:szCs w:val="20"/>
        </w:rPr>
      </w:pPr>
    </w:p>
    <w:p w14:paraId="55BF766F" w14:textId="77777777" w:rsidR="00634200" w:rsidRDefault="00634200" w:rsidP="00634200">
      <w:pPr>
        <w:rPr>
          <w:rFonts w:ascii="Avenir Book" w:eastAsia="Calibri" w:hAnsi="Avenir Book"/>
          <w:sz w:val="20"/>
          <w:szCs w:val="20"/>
        </w:rPr>
      </w:pPr>
    </w:p>
    <w:p w14:paraId="2D2F6328" w14:textId="77777777" w:rsidR="00634200" w:rsidRDefault="00634200" w:rsidP="00634200">
      <w:pPr>
        <w:pStyle w:val="Body"/>
        <w:rPr>
          <w:sz w:val="22"/>
          <w:szCs w:val="22"/>
        </w:rPr>
      </w:pPr>
      <w:r>
        <w:t>SEOA Junior &amp; Development Report Mar 2021</w:t>
      </w:r>
    </w:p>
    <w:p w14:paraId="0DFBBF6A" w14:textId="77777777" w:rsidR="00634200" w:rsidRDefault="00634200" w:rsidP="00634200">
      <w:pPr>
        <w:pStyle w:val="Body"/>
      </w:pPr>
    </w:p>
    <w:p w14:paraId="0DEAFCBC" w14:textId="77777777" w:rsidR="00634200" w:rsidRPr="00023344" w:rsidRDefault="00634200" w:rsidP="00634200">
      <w:pPr>
        <w:pStyle w:val="Body"/>
        <w:rPr>
          <w:b w:val="0"/>
          <w:bCs/>
        </w:rPr>
      </w:pPr>
      <w:proofErr w:type="gramStart"/>
      <w:r w:rsidRPr="00023344">
        <w:rPr>
          <w:b w:val="0"/>
          <w:bCs/>
        </w:rPr>
        <w:t>We’ve</w:t>
      </w:r>
      <w:proofErr w:type="gramEnd"/>
      <w:r w:rsidRPr="00023344">
        <w:rPr>
          <w:b w:val="0"/>
          <w:bCs/>
        </w:rPr>
        <w:t xml:space="preserve"> been back to online training and currently not sure when we’ll be able to resume in-person, but hopefully April / May time. We are planning to add some sports science type sessions as well was the more technical training </w:t>
      </w:r>
      <w:proofErr w:type="gramStart"/>
      <w:r w:rsidRPr="00023344">
        <w:rPr>
          <w:b w:val="0"/>
          <w:bCs/>
        </w:rPr>
        <w:t>we’ve</w:t>
      </w:r>
      <w:proofErr w:type="gramEnd"/>
      <w:r w:rsidRPr="00023344">
        <w:rPr>
          <w:b w:val="0"/>
          <w:bCs/>
        </w:rPr>
        <w:t xml:space="preserve"> been focusing on. If anyone knows of any individuals who might be able to assist with any of these then please let me know?</w:t>
      </w:r>
    </w:p>
    <w:p w14:paraId="0AEE66C2" w14:textId="77777777" w:rsidR="00634200" w:rsidRPr="00023344" w:rsidRDefault="00634200" w:rsidP="00634200">
      <w:pPr>
        <w:pStyle w:val="Body"/>
        <w:rPr>
          <w:b w:val="0"/>
          <w:bCs/>
        </w:rPr>
      </w:pPr>
    </w:p>
    <w:p w14:paraId="76E8C543" w14:textId="77777777" w:rsidR="00634200" w:rsidRPr="00023344" w:rsidRDefault="00634200" w:rsidP="00634200">
      <w:pPr>
        <w:pStyle w:val="Body"/>
        <w:rPr>
          <w:b w:val="0"/>
          <w:bCs/>
        </w:rPr>
      </w:pPr>
      <w:r w:rsidRPr="00023344">
        <w:rPr>
          <w:b w:val="0"/>
          <w:bCs/>
        </w:rPr>
        <w:t xml:space="preserve">Last </w:t>
      </w:r>
      <w:proofErr w:type="gramStart"/>
      <w:r w:rsidRPr="00023344">
        <w:rPr>
          <w:b w:val="0"/>
          <w:bCs/>
        </w:rPr>
        <w:t>meeting</w:t>
      </w:r>
      <w:proofErr w:type="gramEnd"/>
      <w:r w:rsidRPr="00023344">
        <w:rPr>
          <w:b w:val="0"/>
          <w:bCs/>
        </w:rPr>
        <w:t xml:space="preserve"> I mentioned the Talent South pilot scheme. I can report that 8 of the SE juniors are taking part:</w:t>
      </w:r>
    </w:p>
    <w:p w14:paraId="5AE4A2A9" w14:textId="77777777" w:rsidR="00634200" w:rsidRPr="00023344" w:rsidRDefault="00634200" w:rsidP="00634200">
      <w:pPr>
        <w:pStyle w:val="Body"/>
        <w:rPr>
          <w:b w:val="0"/>
          <w:bCs/>
        </w:rPr>
      </w:pPr>
    </w:p>
    <w:p w14:paraId="10410909" w14:textId="77777777" w:rsidR="00634200" w:rsidRPr="00023344" w:rsidRDefault="00634200" w:rsidP="00634200">
      <w:pPr>
        <w:pStyle w:val="Body"/>
        <w:rPr>
          <w:b w:val="0"/>
          <w:bCs/>
        </w:rPr>
      </w:pPr>
      <w:r w:rsidRPr="00023344">
        <w:rPr>
          <w:b w:val="0"/>
          <w:bCs/>
        </w:rPr>
        <w:t>Adam Conway - GO</w:t>
      </w:r>
    </w:p>
    <w:p w14:paraId="2A04575E" w14:textId="77777777" w:rsidR="00634200" w:rsidRPr="00023344" w:rsidRDefault="00634200" w:rsidP="00634200">
      <w:pPr>
        <w:pStyle w:val="Body"/>
        <w:rPr>
          <w:b w:val="0"/>
          <w:bCs/>
        </w:rPr>
      </w:pPr>
      <w:r w:rsidRPr="00023344">
        <w:rPr>
          <w:b w:val="0"/>
          <w:bCs/>
        </w:rPr>
        <w:t>Scarlet Heap - SO</w:t>
      </w:r>
    </w:p>
    <w:p w14:paraId="0398745D" w14:textId="77777777" w:rsidR="00634200" w:rsidRPr="00023344" w:rsidRDefault="00634200" w:rsidP="00634200">
      <w:pPr>
        <w:pStyle w:val="Body"/>
        <w:rPr>
          <w:b w:val="0"/>
          <w:bCs/>
        </w:rPr>
      </w:pPr>
      <w:r w:rsidRPr="00023344">
        <w:rPr>
          <w:b w:val="0"/>
          <w:bCs/>
        </w:rPr>
        <w:t>Hannah Freeman - HH</w:t>
      </w:r>
    </w:p>
    <w:p w14:paraId="0AB4C4A4" w14:textId="77777777" w:rsidR="00634200" w:rsidRPr="00023344" w:rsidRDefault="00634200" w:rsidP="00634200">
      <w:pPr>
        <w:pStyle w:val="Body"/>
        <w:rPr>
          <w:b w:val="0"/>
          <w:bCs/>
        </w:rPr>
      </w:pPr>
      <w:r w:rsidRPr="00023344">
        <w:rPr>
          <w:b w:val="0"/>
          <w:bCs/>
        </w:rPr>
        <w:t>James Yule - SO</w:t>
      </w:r>
    </w:p>
    <w:p w14:paraId="53E88B8A" w14:textId="77777777" w:rsidR="00634200" w:rsidRPr="00023344" w:rsidRDefault="00634200" w:rsidP="00634200">
      <w:pPr>
        <w:pStyle w:val="Body"/>
        <w:rPr>
          <w:b w:val="0"/>
          <w:bCs/>
        </w:rPr>
      </w:pPr>
      <w:r w:rsidRPr="00023344">
        <w:rPr>
          <w:b w:val="0"/>
          <w:bCs/>
        </w:rPr>
        <w:t>Aimee Darley - SN</w:t>
      </w:r>
    </w:p>
    <w:p w14:paraId="1B3DFD4F" w14:textId="77777777" w:rsidR="00634200" w:rsidRPr="00023344" w:rsidRDefault="00634200" w:rsidP="00634200">
      <w:pPr>
        <w:pStyle w:val="Body"/>
        <w:rPr>
          <w:b w:val="0"/>
          <w:bCs/>
        </w:rPr>
      </w:pPr>
      <w:r w:rsidRPr="00023344">
        <w:rPr>
          <w:b w:val="0"/>
          <w:bCs/>
        </w:rPr>
        <w:t xml:space="preserve">Ffion </w:t>
      </w:r>
      <w:proofErr w:type="spellStart"/>
      <w:r w:rsidRPr="00023344">
        <w:rPr>
          <w:b w:val="0"/>
          <w:bCs/>
        </w:rPr>
        <w:t>Bricknell</w:t>
      </w:r>
      <w:proofErr w:type="spellEnd"/>
      <w:r w:rsidRPr="00023344">
        <w:rPr>
          <w:b w:val="0"/>
          <w:bCs/>
        </w:rPr>
        <w:t xml:space="preserve"> - SAX</w:t>
      </w:r>
    </w:p>
    <w:p w14:paraId="342B80D0" w14:textId="77777777" w:rsidR="00634200" w:rsidRPr="00023344" w:rsidRDefault="00634200" w:rsidP="00634200">
      <w:pPr>
        <w:pStyle w:val="Body"/>
        <w:rPr>
          <w:b w:val="0"/>
          <w:bCs/>
        </w:rPr>
      </w:pPr>
      <w:proofErr w:type="spellStart"/>
      <w:r w:rsidRPr="00023344">
        <w:rPr>
          <w:b w:val="0"/>
          <w:bCs/>
        </w:rPr>
        <w:t>Emils</w:t>
      </w:r>
      <w:proofErr w:type="spellEnd"/>
      <w:r w:rsidRPr="00023344">
        <w:rPr>
          <w:b w:val="0"/>
          <w:bCs/>
        </w:rPr>
        <w:t xml:space="preserve"> </w:t>
      </w:r>
      <w:proofErr w:type="spellStart"/>
      <w:r w:rsidRPr="00023344">
        <w:rPr>
          <w:b w:val="0"/>
          <w:bCs/>
        </w:rPr>
        <w:t>Ummer</w:t>
      </w:r>
      <w:proofErr w:type="spellEnd"/>
      <w:r w:rsidRPr="00023344">
        <w:rPr>
          <w:b w:val="0"/>
          <w:bCs/>
        </w:rPr>
        <w:t xml:space="preserve"> - SO</w:t>
      </w:r>
    </w:p>
    <w:p w14:paraId="03F97F7C" w14:textId="77777777" w:rsidR="00634200" w:rsidRPr="00023344" w:rsidRDefault="00634200" w:rsidP="00634200">
      <w:pPr>
        <w:pStyle w:val="Body"/>
        <w:rPr>
          <w:b w:val="0"/>
          <w:bCs/>
        </w:rPr>
      </w:pPr>
      <w:r w:rsidRPr="00023344">
        <w:rPr>
          <w:b w:val="0"/>
          <w:bCs/>
        </w:rPr>
        <w:t xml:space="preserve">Troy </w:t>
      </w:r>
      <w:proofErr w:type="spellStart"/>
      <w:r w:rsidRPr="00023344">
        <w:rPr>
          <w:b w:val="0"/>
          <w:bCs/>
        </w:rPr>
        <w:t>Southall</w:t>
      </w:r>
      <w:proofErr w:type="spellEnd"/>
      <w:r w:rsidRPr="00023344">
        <w:rPr>
          <w:b w:val="0"/>
          <w:bCs/>
        </w:rPr>
        <w:t xml:space="preserve"> - SO</w:t>
      </w:r>
    </w:p>
    <w:p w14:paraId="159C7C4F" w14:textId="77777777" w:rsidR="00634200" w:rsidRPr="00023344" w:rsidRDefault="00634200" w:rsidP="00634200">
      <w:pPr>
        <w:pStyle w:val="Body"/>
        <w:rPr>
          <w:b w:val="0"/>
          <w:bCs/>
        </w:rPr>
      </w:pPr>
    </w:p>
    <w:p w14:paraId="2F59A862" w14:textId="77777777" w:rsidR="00634200" w:rsidRPr="00023344" w:rsidRDefault="00634200" w:rsidP="00634200">
      <w:pPr>
        <w:pStyle w:val="Body"/>
        <w:rPr>
          <w:b w:val="0"/>
          <w:bCs/>
        </w:rPr>
      </w:pPr>
      <w:proofErr w:type="gramStart"/>
      <w:r w:rsidRPr="00023344">
        <w:rPr>
          <w:b w:val="0"/>
          <w:bCs/>
        </w:rPr>
        <w:t>Again</w:t>
      </w:r>
      <w:proofErr w:type="gramEnd"/>
      <w:r w:rsidRPr="00023344">
        <w:rPr>
          <w:b w:val="0"/>
          <w:bCs/>
        </w:rPr>
        <w:t xml:space="preserve"> they are holding online sessions only at the moment.</w:t>
      </w:r>
    </w:p>
    <w:p w14:paraId="1D9D8E99" w14:textId="77777777" w:rsidR="00634200" w:rsidRPr="00023344" w:rsidRDefault="00634200" w:rsidP="00634200">
      <w:pPr>
        <w:pStyle w:val="Body"/>
        <w:rPr>
          <w:b w:val="0"/>
          <w:bCs/>
        </w:rPr>
      </w:pPr>
    </w:p>
    <w:p w14:paraId="407432A3" w14:textId="77777777" w:rsidR="00634200" w:rsidRPr="00023344" w:rsidRDefault="00634200" w:rsidP="00634200">
      <w:pPr>
        <w:pStyle w:val="Body"/>
        <w:rPr>
          <w:b w:val="0"/>
          <w:bCs/>
        </w:rPr>
      </w:pPr>
    </w:p>
    <w:p w14:paraId="44C773C0" w14:textId="77777777" w:rsidR="00634200" w:rsidRPr="00023344" w:rsidRDefault="00634200" w:rsidP="00634200">
      <w:pPr>
        <w:pStyle w:val="Body"/>
        <w:rPr>
          <w:b w:val="0"/>
          <w:bCs/>
        </w:rPr>
      </w:pPr>
      <w:r w:rsidRPr="00023344">
        <w:rPr>
          <w:b w:val="0"/>
          <w:bCs/>
        </w:rPr>
        <w:t>Angela &amp; Carol</w:t>
      </w:r>
    </w:p>
    <w:p w14:paraId="32B0731A" w14:textId="77777777" w:rsidR="00634200" w:rsidRDefault="00634200" w:rsidP="00634200">
      <w:pPr>
        <w:rPr>
          <w:rFonts w:ascii="Avenir Book" w:eastAsia="Calibri" w:hAnsi="Avenir Book"/>
          <w:sz w:val="20"/>
          <w:szCs w:val="20"/>
        </w:rPr>
      </w:pPr>
    </w:p>
    <w:p w14:paraId="363C8AEE" w14:textId="77777777" w:rsidR="00634200" w:rsidRDefault="00634200" w:rsidP="00634200">
      <w:pPr>
        <w:rPr>
          <w:rFonts w:ascii="Avenir Book" w:eastAsia="Calibri" w:hAnsi="Avenir Book"/>
          <w:sz w:val="20"/>
          <w:szCs w:val="20"/>
        </w:rPr>
      </w:pPr>
    </w:p>
    <w:p w14:paraId="4BAAA82C" w14:textId="77777777" w:rsidR="00634200" w:rsidRDefault="00634200" w:rsidP="00634200">
      <w:pPr>
        <w:rPr>
          <w:rFonts w:ascii="Avenir Book" w:eastAsia="Calibri" w:hAnsi="Avenir Book"/>
          <w:sz w:val="20"/>
          <w:szCs w:val="20"/>
        </w:rPr>
      </w:pPr>
    </w:p>
    <w:p w14:paraId="6D028669" w14:textId="77777777" w:rsidR="00634200" w:rsidRDefault="00634200" w:rsidP="00634200">
      <w:pPr>
        <w:rPr>
          <w:rFonts w:ascii="Avenir Book" w:eastAsia="Calibri" w:hAnsi="Avenir Book"/>
          <w:sz w:val="20"/>
          <w:szCs w:val="20"/>
        </w:rPr>
      </w:pPr>
    </w:p>
    <w:p w14:paraId="14EB4F9A" w14:textId="77777777" w:rsidR="00634200" w:rsidRDefault="00634200" w:rsidP="00634200">
      <w:pPr>
        <w:rPr>
          <w:rFonts w:ascii="Avenir Book" w:eastAsia="Calibri" w:hAnsi="Avenir Book"/>
          <w:sz w:val="20"/>
          <w:szCs w:val="20"/>
        </w:rPr>
      </w:pPr>
    </w:p>
    <w:p w14:paraId="22597853" w14:textId="77777777" w:rsidR="00634200" w:rsidRDefault="00634200" w:rsidP="00634200">
      <w:pPr>
        <w:rPr>
          <w:rFonts w:ascii="Avenir Book" w:eastAsia="Calibri" w:hAnsi="Avenir Book"/>
          <w:sz w:val="20"/>
          <w:szCs w:val="20"/>
        </w:rPr>
      </w:pPr>
    </w:p>
    <w:p w14:paraId="5D69D687" w14:textId="77777777" w:rsidR="00634200" w:rsidRDefault="00634200" w:rsidP="00634200">
      <w:pPr>
        <w:rPr>
          <w:rFonts w:ascii="Avenir Book" w:eastAsia="Calibri" w:hAnsi="Avenir Book"/>
          <w:sz w:val="20"/>
          <w:szCs w:val="20"/>
        </w:rPr>
      </w:pPr>
    </w:p>
    <w:p w14:paraId="4057D2BC" w14:textId="77777777" w:rsidR="00634200" w:rsidRDefault="00634200" w:rsidP="00634200">
      <w:pPr>
        <w:rPr>
          <w:rFonts w:ascii="Avenir Book" w:eastAsia="Calibri" w:hAnsi="Avenir Book"/>
          <w:sz w:val="20"/>
          <w:szCs w:val="20"/>
        </w:rPr>
      </w:pPr>
    </w:p>
    <w:p w14:paraId="043C3A09" w14:textId="77777777" w:rsidR="00634200" w:rsidRDefault="00634200" w:rsidP="00634200">
      <w:pPr>
        <w:rPr>
          <w:rFonts w:ascii="Avenir Book" w:eastAsia="Calibri" w:hAnsi="Avenir Book"/>
          <w:sz w:val="20"/>
          <w:szCs w:val="20"/>
        </w:rPr>
      </w:pPr>
    </w:p>
    <w:p w14:paraId="158B268A" w14:textId="77777777" w:rsidR="00634200" w:rsidRDefault="00634200" w:rsidP="00634200">
      <w:pPr>
        <w:rPr>
          <w:rFonts w:ascii="Avenir Book" w:eastAsia="Calibri" w:hAnsi="Avenir Book"/>
          <w:sz w:val="20"/>
          <w:szCs w:val="20"/>
        </w:rPr>
      </w:pPr>
    </w:p>
    <w:p w14:paraId="1652499D" w14:textId="77777777" w:rsidR="00634200" w:rsidRDefault="00634200" w:rsidP="00634200">
      <w:pPr>
        <w:rPr>
          <w:rFonts w:ascii="Avenir Book" w:eastAsia="Calibri" w:hAnsi="Avenir Book"/>
          <w:sz w:val="20"/>
          <w:szCs w:val="20"/>
        </w:rPr>
      </w:pPr>
    </w:p>
    <w:p w14:paraId="6DDEB877" w14:textId="77777777" w:rsidR="00634200" w:rsidRDefault="00634200" w:rsidP="00634200">
      <w:pPr>
        <w:rPr>
          <w:rFonts w:ascii="Avenir Book" w:eastAsia="Calibri" w:hAnsi="Avenir Book"/>
          <w:sz w:val="20"/>
          <w:szCs w:val="20"/>
        </w:rPr>
      </w:pPr>
    </w:p>
    <w:p w14:paraId="1457A26C" w14:textId="77777777" w:rsidR="00634200" w:rsidRDefault="00634200" w:rsidP="00634200">
      <w:pPr>
        <w:rPr>
          <w:rFonts w:ascii="Avenir Book" w:eastAsia="Calibri" w:hAnsi="Avenir Book"/>
          <w:sz w:val="20"/>
          <w:szCs w:val="20"/>
        </w:rPr>
      </w:pPr>
    </w:p>
    <w:p w14:paraId="00FEC003" w14:textId="77777777" w:rsidR="00634200" w:rsidRDefault="00634200" w:rsidP="00634200">
      <w:pPr>
        <w:rPr>
          <w:rFonts w:ascii="Avenir Book" w:eastAsia="Calibri" w:hAnsi="Avenir Book"/>
          <w:sz w:val="20"/>
          <w:szCs w:val="20"/>
        </w:rPr>
      </w:pPr>
    </w:p>
    <w:p w14:paraId="4818DE19" w14:textId="77777777" w:rsidR="00634200" w:rsidRDefault="00634200" w:rsidP="00634200">
      <w:pPr>
        <w:rPr>
          <w:rFonts w:ascii="Avenir Book" w:eastAsia="Calibri" w:hAnsi="Avenir Book"/>
          <w:sz w:val="20"/>
          <w:szCs w:val="20"/>
        </w:rPr>
      </w:pPr>
    </w:p>
    <w:p w14:paraId="7D0D48F6" w14:textId="77777777" w:rsidR="00634200" w:rsidRDefault="00634200" w:rsidP="00634200">
      <w:pPr>
        <w:rPr>
          <w:rFonts w:ascii="Avenir Book" w:eastAsia="Calibri" w:hAnsi="Avenir Book"/>
          <w:sz w:val="20"/>
          <w:szCs w:val="20"/>
        </w:rPr>
      </w:pPr>
    </w:p>
    <w:p w14:paraId="01B4EF8B" w14:textId="77777777" w:rsidR="00634200" w:rsidRDefault="00634200" w:rsidP="00634200">
      <w:pPr>
        <w:rPr>
          <w:rFonts w:ascii="Avenir Book" w:eastAsia="Calibri" w:hAnsi="Avenir Book"/>
          <w:sz w:val="20"/>
          <w:szCs w:val="20"/>
        </w:rPr>
      </w:pPr>
    </w:p>
    <w:p w14:paraId="155669D0" w14:textId="77777777" w:rsidR="00634200" w:rsidRDefault="00634200" w:rsidP="00634200">
      <w:pPr>
        <w:rPr>
          <w:rFonts w:ascii="Avenir Book" w:eastAsia="Calibri" w:hAnsi="Avenir Book"/>
          <w:sz w:val="20"/>
          <w:szCs w:val="20"/>
        </w:rPr>
      </w:pPr>
    </w:p>
    <w:p w14:paraId="2F25FA87" w14:textId="77777777" w:rsidR="00634200" w:rsidRDefault="00634200" w:rsidP="00634200">
      <w:pPr>
        <w:rPr>
          <w:rFonts w:ascii="Avenir Book" w:eastAsia="Calibri" w:hAnsi="Avenir Book"/>
          <w:sz w:val="20"/>
          <w:szCs w:val="20"/>
        </w:rPr>
      </w:pPr>
    </w:p>
    <w:p w14:paraId="5F08CCBB" w14:textId="77777777" w:rsidR="00634200" w:rsidRDefault="00634200" w:rsidP="00634200">
      <w:pPr>
        <w:rPr>
          <w:rFonts w:ascii="Avenir Book" w:eastAsia="Calibri" w:hAnsi="Avenir Book"/>
          <w:sz w:val="20"/>
          <w:szCs w:val="20"/>
        </w:rPr>
      </w:pPr>
    </w:p>
    <w:p w14:paraId="6FA30AE8" w14:textId="77777777" w:rsidR="00634200" w:rsidRDefault="00634200" w:rsidP="00634200">
      <w:pPr>
        <w:rPr>
          <w:rFonts w:ascii="Avenir Book" w:eastAsia="Calibri" w:hAnsi="Avenir Book"/>
          <w:sz w:val="20"/>
          <w:szCs w:val="20"/>
        </w:rPr>
      </w:pPr>
    </w:p>
    <w:p w14:paraId="5CE6527A" w14:textId="77777777" w:rsidR="00634200" w:rsidRDefault="00634200" w:rsidP="00634200">
      <w:pPr>
        <w:rPr>
          <w:rFonts w:ascii="Avenir Book" w:eastAsia="Calibri" w:hAnsi="Avenir Book"/>
          <w:sz w:val="20"/>
          <w:szCs w:val="20"/>
        </w:rPr>
      </w:pPr>
    </w:p>
    <w:p w14:paraId="0AF6F741" w14:textId="77777777" w:rsidR="00634200" w:rsidRDefault="00634200" w:rsidP="00634200">
      <w:pPr>
        <w:rPr>
          <w:rFonts w:ascii="Avenir Book" w:eastAsia="Calibri" w:hAnsi="Avenir Book"/>
          <w:sz w:val="20"/>
          <w:szCs w:val="20"/>
        </w:rPr>
      </w:pPr>
    </w:p>
    <w:p w14:paraId="3F781F6D" w14:textId="77777777" w:rsidR="00634200" w:rsidRDefault="00634200" w:rsidP="00634200">
      <w:pPr>
        <w:rPr>
          <w:rFonts w:ascii="Avenir Book" w:eastAsia="Calibri" w:hAnsi="Avenir Book"/>
          <w:sz w:val="20"/>
          <w:szCs w:val="20"/>
        </w:rPr>
      </w:pPr>
    </w:p>
    <w:p w14:paraId="7E5A75E1" w14:textId="77777777" w:rsidR="00634200" w:rsidRDefault="00634200" w:rsidP="00634200">
      <w:pPr>
        <w:rPr>
          <w:rFonts w:ascii="Avenir Book" w:eastAsia="Calibri" w:hAnsi="Avenir Book"/>
          <w:sz w:val="20"/>
          <w:szCs w:val="20"/>
        </w:rPr>
      </w:pPr>
    </w:p>
    <w:p w14:paraId="6F693E68" w14:textId="77777777" w:rsidR="00634200" w:rsidRDefault="00634200" w:rsidP="00634200">
      <w:pPr>
        <w:rPr>
          <w:rFonts w:ascii="Avenir Book" w:eastAsia="Calibri" w:hAnsi="Avenir Book"/>
          <w:sz w:val="20"/>
          <w:szCs w:val="20"/>
        </w:rPr>
      </w:pPr>
    </w:p>
    <w:p w14:paraId="338C1DC8" w14:textId="77777777" w:rsidR="00634200" w:rsidRDefault="00634200" w:rsidP="00634200">
      <w:pPr>
        <w:rPr>
          <w:rFonts w:ascii="Avenir Book" w:eastAsia="Calibri" w:hAnsi="Avenir Book"/>
          <w:sz w:val="20"/>
          <w:szCs w:val="20"/>
        </w:rPr>
      </w:pPr>
    </w:p>
    <w:p w14:paraId="215F6131" w14:textId="77777777" w:rsidR="00634200" w:rsidRDefault="00634200" w:rsidP="00634200">
      <w:pPr>
        <w:rPr>
          <w:rFonts w:ascii="Avenir Book" w:eastAsia="Calibri" w:hAnsi="Avenir Book"/>
          <w:sz w:val="20"/>
          <w:szCs w:val="20"/>
        </w:rPr>
      </w:pPr>
    </w:p>
    <w:p w14:paraId="63205EFA" w14:textId="77777777" w:rsidR="00634200" w:rsidRDefault="00634200" w:rsidP="00634200">
      <w:pPr>
        <w:rPr>
          <w:rFonts w:ascii="Avenir Book" w:eastAsia="Calibri" w:hAnsi="Avenir Book"/>
          <w:sz w:val="20"/>
          <w:szCs w:val="20"/>
        </w:rPr>
      </w:pPr>
    </w:p>
    <w:p w14:paraId="6BE89647" w14:textId="77777777" w:rsidR="00634200" w:rsidRDefault="00634200" w:rsidP="00634200">
      <w:pPr>
        <w:rPr>
          <w:rFonts w:ascii="Avenir Book" w:eastAsia="Calibri" w:hAnsi="Avenir Book"/>
          <w:sz w:val="20"/>
          <w:szCs w:val="20"/>
        </w:rPr>
      </w:pPr>
    </w:p>
    <w:p w14:paraId="54DA0C7D" w14:textId="77777777" w:rsidR="00634200" w:rsidRDefault="00634200" w:rsidP="00634200">
      <w:pPr>
        <w:rPr>
          <w:rFonts w:eastAsia="Calibri"/>
          <w:sz w:val="28"/>
          <w:szCs w:val="20"/>
        </w:rPr>
      </w:pPr>
      <w:r>
        <w:rPr>
          <w:rFonts w:ascii="Avenir Book" w:eastAsia="Calibri" w:hAnsi="Avenir Book"/>
          <w:sz w:val="20"/>
          <w:szCs w:val="20"/>
        </w:rPr>
        <w:tab/>
      </w:r>
      <w:r>
        <w:rPr>
          <w:rFonts w:ascii="Avenir Book" w:eastAsia="Calibri" w:hAnsi="Avenir Book"/>
          <w:sz w:val="20"/>
          <w:szCs w:val="20"/>
        </w:rPr>
        <w:tab/>
      </w:r>
      <w:r>
        <w:rPr>
          <w:rFonts w:ascii="Avenir Book" w:eastAsia="Calibri" w:hAnsi="Avenir Book"/>
          <w:sz w:val="20"/>
          <w:szCs w:val="20"/>
        </w:rPr>
        <w:tab/>
      </w:r>
      <w:r>
        <w:rPr>
          <w:rFonts w:ascii="Avenir Book" w:eastAsia="Calibri" w:hAnsi="Avenir Book"/>
          <w:sz w:val="20"/>
          <w:szCs w:val="20"/>
        </w:rPr>
        <w:tab/>
      </w:r>
      <w:r>
        <w:rPr>
          <w:rFonts w:ascii="Avenir Book" w:eastAsia="Calibri" w:hAnsi="Avenir Book"/>
          <w:sz w:val="20"/>
          <w:szCs w:val="20"/>
        </w:rPr>
        <w:tab/>
      </w:r>
      <w:r w:rsidRPr="00023344">
        <w:rPr>
          <w:rFonts w:eastAsia="Calibri"/>
          <w:sz w:val="28"/>
          <w:szCs w:val="20"/>
        </w:rPr>
        <w:t>APPENDIX G</w:t>
      </w:r>
    </w:p>
    <w:p w14:paraId="4C1E0A6D" w14:textId="77777777" w:rsidR="00634200" w:rsidRDefault="00634200" w:rsidP="00634200">
      <w:pPr>
        <w:rPr>
          <w:rFonts w:eastAsia="Calibri"/>
          <w:sz w:val="28"/>
          <w:szCs w:val="20"/>
        </w:rPr>
      </w:pPr>
    </w:p>
    <w:p w14:paraId="3782CA78" w14:textId="77777777" w:rsidR="00634200" w:rsidRDefault="00634200" w:rsidP="00634200">
      <w:pPr>
        <w:pStyle w:val="Heading1"/>
        <w:rPr>
          <w:sz w:val="32"/>
          <w:szCs w:val="32"/>
        </w:rPr>
      </w:pPr>
      <w:r>
        <w:t>Pre-SEJS Development “</w:t>
      </w:r>
      <w:proofErr w:type="spellStart"/>
      <w:r>
        <w:t>Setrus</w:t>
      </w:r>
      <w:proofErr w:type="spellEnd"/>
      <w:r>
        <w:t>” - Online group - report</w:t>
      </w:r>
    </w:p>
    <w:p w14:paraId="2F9E3363" w14:textId="77777777" w:rsidR="00634200" w:rsidRDefault="00634200" w:rsidP="00634200"/>
    <w:p w14:paraId="632635FA" w14:textId="77777777" w:rsidR="00634200" w:rsidRDefault="00634200" w:rsidP="00634200">
      <w:r>
        <w:t>The group has been named “</w:t>
      </w:r>
      <w:proofErr w:type="spellStart"/>
      <w:r>
        <w:t>Setrus</w:t>
      </w:r>
      <w:proofErr w:type="spellEnd"/>
      <w:r>
        <w:t>” by Charlotte Lovegrove (SE Citrus = Orange).</w:t>
      </w:r>
    </w:p>
    <w:p w14:paraId="4BF1AFEE" w14:textId="77777777" w:rsidR="00634200" w:rsidRDefault="00634200" w:rsidP="00634200">
      <w:r>
        <w:t xml:space="preserve">11 juniors responded and parental consent forms were received from all. Parents were also issued with a briefing before the session. The following clubs were represented: DFOK, GO, HH, SN, SO.  There was a good mix of girls and boys, years 7 and 8, years 2007-2009. </w:t>
      </w:r>
    </w:p>
    <w:p w14:paraId="11F71DD2" w14:textId="77777777" w:rsidR="00634200" w:rsidRDefault="00634200" w:rsidP="00634200">
      <w:r>
        <w:t>The first session was held on Thurs 27</w:t>
      </w:r>
      <w:r>
        <w:rPr>
          <w:vertAlign w:val="superscript"/>
        </w:rPr>
        <w:t>th</w:t>
      </w:r>
      <w:r>
        <w:t xml:space="preserve"> Feb, using the SEOA Zoom account and lasting 45mins. It was led by Carol Lovegrove (SN) and </w:t>
      </w:r>
      <w:proofErr w:type="spellStart"/>
      <w:r>
        <w:t>DonMcKerrow</w:t>
      </w:r>
      <w:proofErr w:type="spellEnd"/>
      <w:r>
        <w:t xml:space="preserve"> (SLOW). The format was: a getting to know people game, a Kahoot quiz and a map talk-O.</w:t>
      </w:r>
    </w:p>
    <w:p w14:paraId="503FCB64" w14:textId="77777777" w:rsidR="00634200" w:rsidRDefault="00634200" w:rsidP="00634200">
      <w:r>
        <w:t xml:space="preserve">Future sessions will be on Wed 10 Mar, Thurs 27 Mar, Wed 7 Apr. They will follow a similar format, with the emphasis on juniors talking about courses. </w:t>
      </w:r>
    </w:p>
    <w:p w14:paraId="3A6AADD2" w14:textId="77777777" w:rsidR="00634200" w:rsidRDefault="00634200" w:rsidP="00634200">
      <w:r>
        <w:t>The paperwork (consent forms, flyer, parents briefing), Kahoot quizzes and map sessions can easily be shared if any club, or other region, wishes to use the format.</w:t>
      </w:r>
    </w:p>
    <w:p w14:paraId="299B19BF" w14:textId="77777777" w:rsidR="00634200" w:rsidRDefault="00634200" w:rsidP="00634200">
      <w:r>
        <w:t>Carol Lovegrove</w:t>
      </w:r>
    </w:p>
    <w:p w14:paraId="3E3780AA" w14:textId="77777777" w:rsidR="00634200" w:rsidRPr="00023344" w:rsidRDefault="00634200" w:rsidP="00634200">
      <w:pPr>
        <w:rPr>
          <w:rFonts w:eastAsia="Calibri"/>
          <w:sz w:val="28"/>
          <w:szCs w:val="20"/>
        </w:rPr>
      </w:pPr>
    </w:p>
    <w:p w14:paraId="724FD026" w14:textId="77777777" w:rsidR="00634200" w:rsidRDefault="00634200" w:rsidP="00634200">
      <w:pPr>
        <w:rPr>
          <w:rFonts w:ascii="Avenir Book" w:eastAsia="Calibri" w:hAnsi="Avenir Book"/>
          <w:sz w:val="20"/>
          <w:szCs w:val="20"/>
        </w:rPr>
      </w:pPr>
    </w:p>
    <w:p w14:paraId="7AF12C33" w14:textId="77777777" w:rsidR="00634200" w:rsidRDefault="00634200" w:rsidP="00634200">
      <w:pPr>
        <w:rPr>
          <w:rFonts w:ascii="Avenir Book" w:eastAsia="Calibri" w:hAnsi="Avenir Book"/>
          <w:sz w:val="20"/>
          <w:szCs w:val="20"/>
        </w:rPr>
      </w:pPr>
    </w:p>
    <w:p w14:paraId="11399E09" w14:textId="77777777" w:rsidR="00634200" w:rsidRDefault="00634200" w:rsidP="00634200">
      <w:pPr>
        <w:rPr>
          <w:rFonts w:ascii="Avenir Book" w:eastAsia="Calibri" w:hAnsi="Avenir Book"/>
          <w:sz w:val="20"/>
          <w:szCs w:val="20"/>
        </w:rPr>
      </w:pPr>
    </w:p>
    <w:p w14:paraId="23C2FC09" w14:textId="77777777" w:rsidR="007E3722" w:rsidRDefault="007E3722"/>
    <w:sectPr w:rsidR="007E3722" w:rsidSect="0059018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77D25" w14:textId="77777777" w:rsidR="00FB31C4" w:rsidRDefault="00FB31C4" w:rsidP="00711F8B">
      <w:r>
        <w:separator/>
      </w:r>
    </w:p>
  </w:endnote>
  <w:endnote w:type="continuationSeparator" w:id="0">
    <w:p w14:paraId="40B84643" w14:textId="77777777" w:rsidR="00FB31C4" w:rsidRDefault="00FB31C4" w:rsidP="007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sig w:usb0="00000001" w:usb1="08070000" w:usb2="00000010" w:usb3="00000000" w:csb0="00020000"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4894" w14:textId="77777777" w:rsidR="00711F8B" w:rsidRDefault="00711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7150" w14:textId="16478D7C" w:rsidR="00571B94" w:rsidRDefault="00571B94">
    <w:pPr>
      <w:pStyle w:val="Footer"/>
    </w:pPr>
    <w:r>
      <w:t>SEOA Minutes  1</w:t>
    </w:r>
    <w:r w:rsidR="007677FD">
      <w:t>1</w:t>
    </w:r>
    <w:r w:rsidR="007677FD" w:rsidRPr="007677FD">
      <w:rPr>
        <w:vertAlign w:val="superscript"/>
      </w:rPr>
      <w:t>th</w:t>
    </w:r>
    <w:r w:rsidR="007677FD">
      <w:t xml:space="preserve"> March 2021</w:t>
    </w:r>
    <w:r w:rsidR="007677FD">
      <w:tab/>
    </w:r>
    <w:sdt>
      <w:sdtPr>
        <w:id w:val="-575616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7677FD">
          <w:rPr>
            <w:noProof/>
          </w:rPr>
          <w:t xml:space="preserve"> of 12</w:t>
        </w:r>
      </w:sdtContent>
    </w:sdt>
  </w:p>
  <w:p w14:paraId="3FEAF55F" w14:textId="77777777" w:rsidR="00711F8B" w:rsidRDefault="00711F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5E667" w14:textId="77777777" w:rsidR="00711F8B" w:rsidRDefault="00711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E1523" w14:textId="77777777" w:rsidR="00FB31C4" w:rsidRDefault="00FB31C4" w:rsidP="00711F8B">
      <w:r>
        <w:separator/>
      </w:r>
    </w:p>
  </w:footnote>
  <w:footnote w:type="continuationSeparator" w:id="0">
    <w:p w14:paraId="39FA843A" w14:textId="77777777" w:rsidR="00FB31C4" w:rsidRDefault="00FB31C4" w:rsidP="0071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463F9" w14:textId="77777777" w:rsidR="00711F8B" w:rsidRDefault="00711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2E25" w14:textId="77777777" w:rsidR="00711F8B" w:rsidRDefault="00711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B9EB" w14:textId="77777777" w:rsidR="00711F8B" w:rsidRDefault="0071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0F2"/>
    <w:multiLevelType w:val="hybridMultilevel"/>
    <w:tmpl w:val="FFFFFFFF"/>
    <w:styleLink w:val="ImportedStyle20"/>
    <w:lvl w:ilvl="0" w:tplc="E2F0989E">
      <w:start w:val="1"/>
      <w:numFmt w:val="bullet"/>
      <w:lvlText w:val="•"/>
      <w:lvlJc w:val="left"/>
      <w:pPr>
        <w:ind w:left="360" w:hanging="360"/>
      </w:pPr>
      <w:rPr>
        <w:rFonts w:hAnsi="Arial Unicode MS"/>
        <w:b/>
        <w:caps w:val="0"/>
        <w:smallCaps w:val="0"/>
        <w:strike w:val="0"/>
        <w:dstrike w:val="0"/>
        <w:outline w:val="0"/>
        <w:emboss w:val="0"/>
        <w:imprint w:val="0"/>
        <w:spacing w:val="0"/>
        <w:w w:val="100"/>
        <w:kern w:val="0"/>
        <w:position w:val="0"/>
        <w:vertAlign w:val="baseline"/>
      </w:rPr>
    </w:lvl>
    <w:lvl w:ilvl="1" w:tplc="626EA536">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8EF49DFA">
      <w:start w:val="1"/>
      <w:numFmt w:val="bullet"/>
      <w:lvlText w:val="·"/>
      <w:lvlJc w:val="left"/>
      <w:pPr>
        <w:ind w:left="216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E9947D14">
      <w:start w:val="1"/>
      <w:numFmt w:val="bullet"/>
      <w:lvlText w:val="·"/>
      <w:lvlJc w:val="left"/>
      <w:pPr>
        <w:ind w:left="315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896763E">
      <w:start w:val="1"/>
      <w:numFmt w:val="bullet"/>
      <w:lvlText w:val="·"/>
      <w:lvlJc w:val="left"/>
      <w:pPr>
        <w:ind w:left="414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9E5C953C">
      <w:start w:val="1"/>
      <w:numFmt w:val="bullet"/>
      <w:lvlText w:val="·"/>
      <w:lvlJc w:val="left"/>
      <w:pPr>
        <w:ind w:left="513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BDF88D34">
      <w:start w:val="1"/>
      <w:numFmt w:val="bullet"/>
      <w:lvlText w:val="·"/>
      <w:lvlJc w:val="left"/>
      <w:pPr>
        <w:ind w:left="612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558E8EC">
      <w:start w:val="1"/>
      <w:numFmt w:val="bullet"/>
      <w:lvlText w:val="·"/>
      <w:lvlJc w:val="left"/>
      <w:pPr>
        <w:ind w:left="711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3D00839C">
      <w:start w:val="1"/>
      <w:numFmt w:val="bullet"/>
      <w:lvlText w:val="·"/>
      <w:lvlJc w:val="left"/>
      <w:pPr>
        <w:ind w:left="810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1" w15:restartNumberingAfterBreak="0">
    <w:nsid w:val="019B4D70"/>
    <w:multiLevelType w:val="multilevel"/>
    <w:tmpl w:val="2BB073DE"/>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FF2C6F"/>
    <w:multiLevelType w:val="hybridMultilevel"/>
    <w:tmpl w:val="FFFFFFFF"/>
    <w:styleLink w:val="ImportedStyle2"/>
    <w:lvl w:ilvl="0" w:tplc="956E442A">
      <w:start w:val="1"/>
      <w:numFmt w:val="lowerLetter"/>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82187468">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3072069E">
      <w:start w:val="1"/>
      <w:numFmt w:val="lowerLetter"/>
      <w:lvlText w:val="%3)"/>
      <w:lvlJc w:val="left"/>
      <w:pPr>
        <w:ind w:left="21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3" w:tplc="31F4EB2C">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B24C9784">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2834C8B4">
      <w:start w:val="1"/>
      <w:numFmt w:val="lowerRoman"/>
      <w:lvlText w:val="%6."/>
      <w:lvlJc w:val="left"/>
      <w:pPr>
        <w:ind w:left="4320"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6" w:tplc="4A424BCE">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A642C656">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7E9EE694">
      <w:start w:val="1"/>
      <w:numFmt w:val="lowerRoman"/>
      <w:lvlText w:val="%9."/>
      <w:lvlJc w:val="left"/>
      <w:pPr>
        <w:ind w:left="6480" w:hanging="309"/>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3" w15:restartNumberingAfterBreak="0">
    <w:nsid w:val="144968AB"/>
    <w:multiLevelType w:val="hybridMultilevel"/>
    <w:tmpl w:val="8D86E5E2"/>
    <w:lvl w:ilvl="0" w:tplc="B32A01C8">
      <w:start w:val="5"/>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28580D"/>
    <w:multiLevelType w:val="hybridMultilevel"/>
    <w:tmpl w:val="FFFFFFFF"/>
    <w:styleLink w:val="Bullet"/>
    <w:lvl w:ilvl="0" w:tplc="6784ACF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05DE79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AB3A6A3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ADA0604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EB9C66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6B22811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BFE8ABB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8D0A4C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582E36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5" w15:restartNumberingAfterBreak="0">
    <w:nsid w:val="205755F5"/>
    <w:multiLevelType w:val="hybridMultilevel"/>
    <w:tmpl w:val="93FC9C24"/>
    <w:lvl w:ilvl="0" w:tplc="17D2225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2F0514E"/>
    <w:multiLevelType w:val="hybridMultilevel"/>
    <w:tmpl w:val="FFFFFFFF"/>
    <w:styleLink w:val="ImportedStyle50"/>
    <w:lvl w:ilvl="0" w:tplc="EA2AF3B0">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5588D20C">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EC8EB56">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E9B0A14C">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F64FC6C">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44A610E">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B8F64E86">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D4C966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C116182A">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 w15:restartNumberingAfterBreak="0">
    <w:nsid w:val="37E03BDE"/>
    <w:multiLevelType w:val="hybridMultilevel"/>
    <w:tmpl w:val="CA8839E0"/>
    <w:styleLink w:val="ImportedStyle1"/>
    <w:lvl w:ilvl="0" w:tplc="A9BADA2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6BE05CC">
      <w:start w:val="1"/>
      <w:numFmt w:val="lowerRoman"/>
      <w:lvlText w:val="%2."/>
      <w:lvlJc w:val="left"/>
      <w:pPr>
        <w:tabs>
          <w:tab w:val="left" w:pos="720"/>
        </w:tabs>
        <w:ind w:left="1440" w:hanging="475"/>
      </w:pPr>
      <w:rPr>
        <w:rFonts w:hAnsi="Arial Unicode MS" w:cs="Times New Roman"/>
        <w:caps w:val="0"/>
        <w:smallCaps w:val="0"/>
        <w:strike w:val="0"/>
        <w:dstrike w:val="0"/>
        <w:outline w:val="0"/>
        <w:emboss w:val="0"/>
        <w:imprint w:val="0"/>
        <w:spacing w:val="0"/>
        <w:w w:val="100"/>
        <w:kern w:val="0"/>
        <w:position w:val="0"/>
        <w:vertAlign w:val="baseline"/>
      </w:rPr>
    </w:lvl>
    <w:lvl w:ilvl="2" w:tplc="C486FA0C">
      <w:start w:val="1"/>
      <w:numFmt w:val="lowerRoman"/>
      <w:lvlText w:val="%3."/>
      <w:lvlJc w:val="left"/>
      <w:pPr>
        <w:tabs>
          <w:tab w:val="left" w:pos="720"/>
        </w:tabs>
        <w:ind w:left="2160" w:hanging="295"/>
      </w:pPr>
      <w:rPr>
        <w:rFonts w:hAnsi="Arial Unicode MS" w:cs="Times New Roman"/>
        <w:caps w:val="0"/>
        <w:smallCaps w:val="0"/>
        <w:strike w:val="0"/>
        <w:dstrike w:val="0"/>
        <w:outline w:val="0"/>
        <w:emboss w:val="0"/>
        <w:imprint w:val="0"/>
        <w:spacing w:val="0"/>
        <w:w w:val="100"/>
        <w:kern w:val="0"/>
        <w:position w:val="0"/>
        <w:vertAlign w:val="baseline"/>
      </w:rPr>
    </w:lvl>
    <w:lvl w:ilvl="3" w:tplc="24C6141A">
      <w:start w:val="1"/>
      <w:numFmt w:val="decimal"/>
      <w:lvlText w:val="%4."/>
      <w:lvlJc w:val="left"/>
      <w:pPr>
        <w:tabs>
          <w:tab w:val="left" w:pos="72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6F42B262">
      <w:start w:val="1"/>
      <w:numFmt w:val="lowerLetter"/>
      <w:lvlText w:val="%5."/>
      <w:lvlJc w:val="left"/>
      <w:pPr>
        <w:tabs>
          <w:tab w:val="left" w:pos="72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C592E914">
      <w:start w:val="1"/>
      <w:numFmt w:val="lowerRoman"/>
      <w:lvlText w:val="%6."/>
      <w:lvlJc w:val="left"/>
      <w:pPr>
        <w:tabs>
          <w:tab w:val="left" w:pos="720"/>
        </w:tabs>
        <w:ind w:left="4320" w:hanging="295"/>
      </w:pPr>
      <w:rPr>
        <w:rFonts w:hAnsi="Arial Unicode MS" w:cs="Times New Roman"/>
        <w:caps w:val="0"/>
        <w:smallCaps w:val="0"/>
        <w:strike w:val="0"/>
        <w:dstrike w:val="0"/>
        <w:outline w:val="0"/>
        <w:emboss w:val="0"/>
        <w:imprint w:val="0"/>
        <w:spacing w:val="0"/>
        <w:w w:val="100"/>
        <w:kern w:val="0"/>
        <w:position w:val="0"/>
        <w:vertAlign w:val="baseline"/>
      </w:rPr>
    </w:lvl>
    <w:lvl w:ilvl="6" w:tplc="63A29E4A">
      <w:start w:val="1"/>
      <w:numFmt w:val="decimal"/>
      <w:lvlText w:val="%7."/>
      <w:lvlJc w:val="left"/>
      <w:pPr>
        <w:tabs>
          <w:tab w:val="left" w:pos="7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368139A">
      <w:start w:val="1"/>
      <w:numFmt w:val="lowerLetter"/>
      <w:lvlText w:val="%8."/>
      <w:lvlJc w:val="left"/>
      <w:pPr>
        <w:tabs>
          <w:tab w:val="left" w:pos="72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A48BD36">
      <w:start w:val="1"/>
      <w:numFmt w:val="lowerRoman"/>
      <w:lvlText w:val="%9."/>
      <w:lvlJc w:val="left"/>
      <w:pPr>
        <w:tabs>
          <w:tab w:val="left" w:pos="720"/>
        </w:tabs>
        <w:ind w:left="6480" w:hanging="29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 w15:restartNumberingAfterBreak="0">
    <w:nsid w:val="41CC02F0"/>
    <w:multiLevelType w:val="hybridMultilevel"/>
    <w:tmpl w:val="C1A45154"/>
    <w:lvl w:ilvl="0" w:tplc="F072CBAA">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2C480C"/>
    <w:multiLevelType w:val="multilevel"/>
    <w:tmpl w:val="82C094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6D1D0C"/>
    <w:multiLevelType w:val="hybridMultilevel"/>
    <w:tmpl w:val="FFFFFFFF"/>
    <w:styleLink w:val="ImportedStyle5"/>
    <w:lvl w:ilvl="0" w:tplc="080C1F4E">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5AC02D4">
      <w:start w:val="1"/>
      <w:numFmt w:val="bullet"/>
      <w:lvlText w:val="·"/>
      <w:lvlJc w:val="left"/>
      <w:pPr>
        <w:ind w:left="21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CD3E6CBA">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A04E43CA">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FBA2A1E">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493CDC2E">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2F28B62">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C4C78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4D056BC">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1" w15:restartNumberingAfterBreak="0">
    <w:nsid w:val="4E431D03"/>
    <w:multiLevelType w:val="hybridMultilevel"/>
    <w:tmpl w:val="FFFFFFFF"/>
    <w:styleLink w:val="ImportedStyle4"/>
    <w:lvl w:ilvl="0" w:tplc="7130984A">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D270B93E">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DC63F1E">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C2EEC0D0">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57C17E2">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88874F6">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6130EC52">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6A6CE0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99780AB2">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15:restartNumberingAfterBreak="0">
    <w:nsid w:val="54A33EC4"/>
    <w:multiLevelType w:val="hybridMultilevel"/>
    <w:tmpl w:val="FFFFFFFF"/>
    <w:styleLink w:val="ImportedStyle3"/>
    <w:lvl w:ilvl="0" w:tplc="48BCAC94">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1142492">
      <w:start w:val="1"/>
      <w:numFmt w:val="bullet"/>
      <w:lvlText w:val="o"/>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AC88AA6">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8E89A32">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8B8D718">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376EE348">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F461F48">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81C61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F98DCD0">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3" w15:restartNumberingAfterBreak="0">
    <w:nsid w:val="5CA027B3"/>
    <w:multiLevelType w:val="multilevel"/>
    <w:tmpl w:val="74C88A3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1A93157"/>
    <w:multiLevelType w:val="hybridMultilevel"/>
    <w:tmpl w:val="FFFFFFFF"/>
    <w:styleLink w:val="Bullets"/>
    <w:lvl w:ilvl="0" w:tplc="295E560E">
      <w:start w:val="1"/>
      <w:numFmt w:val="bullet"/>
      <w:lvlText w:val="•"/>
      <w:lvlJc w:val="left"/>
      <w:pPr>
        <w:ind w:left="232" w:hanging="232"/>
      </w:pPr>
      <w:rPr>
        <w:rFonts w:hAnsi="Arial Unicode MS"/>
        <w:caps w:val="0"/>
        <w:smallCaps w:val="0"/>
        <w:strike w:val="0"/>
        <w:dstrike w:val="0"/>
        <w:outline w:val="0"/>
        <w:emboss w:val="0"/>
        <w:imprint w:val="0"/>
        <w:spacing w:val="0"/>
        <w:w w:val="100"/>
        <w:kern w:val="0"/>
        <w:position w:val="0"/>
        <w:vertAlign w:val="baseline"/>
      </w:rPr>
    </w:lvl>
    <w:lvl w:ilvl="1" w:tplc="EFC036E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vertAlign w:val="baseline"/>
      </w:rPr>
    </w:lvl>
    <w:lvl w:ilvl="2" w:tplc="9A88E1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vertAlign w:val="baseline"/>
      </w:rPr>
    </w:lvl>
    <w:lvl w:ilvl="3" w:tplc="4B9ACA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vertAlign w:val="baseline"/>
      </w:rPr>
    </w:lvl>
    <w:lvl w:ilvl="4" w:tplc="B4BE661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vertAlign w:val="baseline"/>
      </w:rPr>
    </w:lvl>
    <w:lvl w:ilvl="5" w:tplc="839A1DB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vertAlign w:val="baseline"/>
      </w:rPr>
    </w:lvl>
    <w:lvl w:ilvl="6" w:tplc="1E2A89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vertAlign w:val="baseline"/>
      </w:rPr>
    </w:lvl>
    <w:lvl w:ilvl="7" w:tplc="2FF4033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vertAlign w:val="baseline"/>
      </w:rPr>
    </w:lvl>
    <w:lvl w:ilvl="8" w:tplc="D8048E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vertAlign w:val="baseline"/>
      </w:rPr>
    </w:lvl>
  </w:abstractNum>
  <w:abstractNum w:abstractNumId="15" w15:restartNumberingAfterBreak="0">
    <w:nsid w:val="743315D6"/>
    <w:multiLevelType w:val="hybridMultilevel"/>
    <w:tmpl w:val="FFFFFFFF"/>
    <w:styleLink w:val="Dash"/>
    <w:lvl w:ilvl="0" w:tplc="BE7874E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77E4C6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FD100F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1F20988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A3B6103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19D08D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D48A6E4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538CA63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00FAB70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num w:numId="1">
    <w:abstractNumId w:val="15"/>
  </w:num>
  <w:num w:numId="2">
    <w:abstractNumId w:val="4"/>
  </w:num>
  <w:num w:numId="3">
    <w:abstractNumId w:val="9"/>
  </w:num>
  <w:num w:numId="4">
    <w:abstractNumId w:val="13"/>
  </w:num>
  <w:num w:numId="5">
    <w:abstractNumId w:val="3"/>
  </w:num>
  <w:num w:numId="6">
    <w:abstractNumId w:val="7"/>
  </w:num>
  <w:num w:numId="7">
    <w:abstractNumId w:val="2"/>
  </w:num>
  <w:num w:numId="8">
    <w:abstractNumId w:val="12"/>
  </w:num>
  <w:num w:numId="9">
    <w:abstractNumId w:val="11"/>
  </w:num>
  <w:num w:numId="10">
    <w:abstractNumId w:val="0"/>
  </w:num>
  <w:num w:numId="11">
    <w:abstractNumId w:val="10"/>
  </w:num>
  <w:num w:numId="12">
    <w:abstractNumId w:val="6"/>
  </w:num>
  <w:num w:numId="13">
    <w:abstractNumId w:val="1"/>
  </w:num>
  <w:num w:numId="14">
    <w:abstractNumId w:val="1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00"/>
    <w:rsid w:val="000328BA"/>
    <w:rsid w:val="000B7DAD"/>
    <w:rsid w:val="00571B94"/>
    <w:rsid w:val="0059018B"/>
    <w:rsid w:val="00634200"/>
    <w:rsid w:val="00711F8B"/>
    <w:rsid w:val="0075071E"/>
    <w:rsid w:val="007677FD"/>
    <w:rsid w:val="007E3722"/>
    <w:rsid w:val="008115E5"/>
    <w:rsid w:val="00ED3C88"/>
    <w:rsid w:val="00FB31C4"/>
    <w:rsid w:val="00FE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82D9CD"/>
  <w15:chartTrackingRefBased/>
  <w15:docId w15:val="{237A9258-C1CF-45AF-B56E-1609C76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4200"/>
    <w:pPr>
      <w:keepNext/>
      <w:outlineLvl w:val="0"/>
    </w:pPr>
    <w:rPr>
      <w:b/>
      <w:bCs/>
    </w:rPr>
  </w:style>
  <w:style w:type="paragraph" w:styleId="Heading2">
    <w:name w:val="heading 2"/>
    <w:basedOn w:val="Normal"/>
    <w:next w:val="Normal"/>
    <w:link w:val="Heading2Char"/>
    <w:qFormat/>
    <w:rsid w:val="00634200"/>
    <w:pPr>
      <w:keepNext/>
      <w:jc w:val="center"/>
      <w:outlineLvl w:val="1"/>
    </w:pPr>
    <w:rPr>
      <w:b/>
      <w:bCs/>
      <w:sz w:val="32"/>
    </w:rPr>
  </w:style>
  <w:style w:type="paragraph" w:styleId="Heading3">
    <w:name w:val="heading 3"/>
    <w:basedOn w:val="Normal"/>
    <w:next w:val="Normal"/>
    <w:link w:val="Heading3Char"/>
    <w:qFormat/>
    <w:rsid w:val="00634200"/>
    <w:pPr>
      <w:keepNext/>
      <w:outlineLvl w:val="2"/>
    </w:pPr>
    <w:rPr>
      <w:b/>
      <w:bCs/>
      <w:sz w:val="32"/>
    </w:rPr>
  </w:style>
  <w:style w:type="paragraph" w:styleId="Heading4">
    <w:name w:val="heading 4"/>
    <w:basedOn w:val="Normal"/>
    <w:next w:val="Normal"/>
    <w:link w:val="Heading4Char"/>
    <w:qFormat/>
    <w:rsid w:val="00634200"/>
    <w:pPr>
      <w:keepNext/>
      <w:jc w:val="center"/>
      <w:outlineLvl w:val="3"/>
    </w:pPr>
    <w:rPr>
      <w:b/>
      <w:bCs/>
    </w:rPr>
  </w:style>
  <w:style w:type="paragraph" w:styleId="Heading5">
    <w:name w:val="heading 5"/>
    <w:basedOn w:val="Normal"/>
    <w:next w:val="Normal"/>
    <w:link w:val="Heading5Char"/>
    <w:qFormat/>
    <w:rsid w:val="00634200"/>
    <w:pPr>
      <w:keepNext/>
      <w:outlineLvl w:val="4"/>
    </w:pPr>
    <w:rPr>
      <w:rFonts w:ascii="Trebuchet MS" w:hAnsi="Trebuchet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2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4200"/>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634200"/>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63420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34200"/>
    <w:rPr>
      <w:rFonts w:ascii="Trebuchet MS" w:eastAsia="Times New Roman" w:hAnsi="Trebuchet MS" w:cs="Times New Roman"/>
      <w:b/>
      <w:szCs w:val="24"/>
      <w:u w:val="single"/>
    </w:rPr>
  </w:style>
  <w:style w:type="paragraph" w:styleId="Title">
    <w:name w:val="Title"/>
    <w:basedOn w:val="Normal"/>
    <w:link w:val="TitleChar"/>
    <w:qFormat/>
    <w:rsid w:val="00634200"/>
    <w:pPr>
      <w:jc w:val="center"/>
    </w:pPr>
    <w:rPr>
      <w:b/>
      <w:bCs/>
    </w:rPr>
  </w:style>
  <w:style w:type="character" w:customStyle="1" w:styleId="TitleChar">
    <w:name w:val="Title Char"/>
    <w:basedOn w:val="DefaultParagraphFont"/>
    <w:link w:val="Title"/>
    <w:rsid w:val="00634200"/>
    <w:rPr>
      <w:rFonts w:ascii="Times New Roman" w:eastAsia="Times New Roman" w:hAnsi="Times New Roman" w:cs="Times New Roman"/>
      <w:b/>
      <w:bCs/>
      <w:sz w:val="24"/>
      <w:szCs w:val="24"/>
    </w:rPr>
  </w:style>
  <w:style w:type="paragraph" w:styleId="BodyText">
    <w:name w:val="Body Text"/>
    <w:basedOn w:val="Normal"/>
    <w:link w:val="BodyTextChar"/>
    <w:rsid w:val="00634200"/>
    <w:rPr>
      <w:b/>
      <w:bCs/>
    </w:rPr>
  </w:style>
  <w:style w:type="character" w:customStyle="1" w:styleId="BodyTextChar">
    <w:name w:val="Body Text Char"/>
    <w:basedOn w:val="DefaultParagraphFont"/>
    <w:link w:val="BodyText"/>
    <w:rsid w:val="0063420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34200"/>
    <w:pPr>
      <w:ind w:left="1080"/>
    </w:pPr>
    <w:rPr>
      <w:rFonts w:ascii="Palatino" w:hAnsi="Palatino"/>
    </w:rPr>
  </w:style>
  <w:style w:type="character" w:customStyle="1" w:styleId="BodyTextIndentChar">
    <w:name w:val="Body Text Indent Char"/>
    <w:basedOn w:val="DefaultParagraphFont"/>
    <w:link w:val="BodyTextIndent"/>
    <w:rsid w:val="00634200"/>
    <w:rPr>
      <w:rFonts w:ascii="Palatino" w:eastAsia="Times New Roman" w:hAnsi="Palatino" w:cs="Times New Roman"/>
      <w:sz w:val="24"/>
      <w:szCs w:val="24"/>
    </w:rPr>
  </w:style>
  <w:style w:type="character" w:styleId="Hyperlink">
    <w:name w:val="Hyperlink"/>
    <w:rsid w:val="00634200"/>
    <w:rPr>
      <w:color w:val="0000FF"/>
      <w:u w:val="single"/>
    </w:rPr>
  </w:style>
  <w:style w:type="paragraph" w:styleId="BodyTextIndent3">
    <w:name w:val="Body Text Indent 3"/>
    <w:basedOn w:val="Normal"/>
    <w:link w:val="BodyTextIndent3Char"/>
    <w:rsid w:val="00634200"/>
    <w:pPr>
      <w:ind w:left="709"/>
      <w:jc w:val="both"/>
    </w:pPr>
    <w:rPr>
      <w:sz w:val="22"/>
      <w:szCs w:val="22"/>
    </w:rPr>
  </w:style>
  <w:style w:type="character" w:customStyle="1" w:styleId="BodyTextIndent3Char">
    <w:name w:val="Body Text Indent 3 Char"/>
    <w:basedOn w:val="DefaultParagraphFont"/>
    <w:link w:val="BodyTextIndent3"/>
    <w:rsid w:val="00634200"/>
    <w:rPr>
      <w:rFonts w:ascii="Times New Roman" w:eastAsia="Times New Roman" w:hAnsi="Times New Roman" w:cs="Times New Roman"/>
    </w:rPr>
  </w:style>
  <w:style w:type="paragraph" w:customStyle="1" w:styleId="xl24">
    <w:name w:val="xl24"/>
    <w:basedOn w:val="Normal"/>
    <w:rsid w:val="00634200"/>
    <w:pPr>
      <w:spacing w:before="100" w:beforeAutospacing="1" w:after="100" w:afterAutospacing="1"/>
    </w:pPr>
  </w:style>
  <w:style w:type="paragraph" w:customStyle="1" w:styleId="Don2">
    <w:name w:val="Don2"/>
    <w:basedOn w:val="Normal"/>
    <w:rsid w:val="00634200"/>
    <w:pPr>
      <w:spacing w:before="120"/>
      <w:jc w:val="both"/>
    </w:pPr>
    <w:rPr>
      <w:szCs w:val="20"/>
    </w:rPr>
  </w:style>
  <w:style w:type="paragraph" w:customStyle="1" w:styleId="xl23">
    <w:name w:val="xl23"/>
    <w:basedOn w:val="Normal"/>
    <w:rsid w:val="00634200"/>
    <w:pPr>
      <w:spacing w:before="100" w:beforeAutospacing="1" w:after="100" w:afterAutospacing="1"/>
    </w:pPr>
    <w:rPr>
      <w:b/>
      <w:bCs/>
    </w:rPr>
  </w:style>
  <w:style w:type="paragraph" w:styleId="BodyText2">
    <w:name w:val="Body Text 2"/>
    <w:basedOn w:val="Normal"/>
    <w:link w:val="BodyText2Char"/>
    <w:rsid w:val="00634200"/>
    <w:rPr>
      <w:rFonts w:ascii="Trebuchet MS" w:hAnsi="Trebuchet MS"/>
      <w:i/>
      <w:iCs/>
      <w:sz w:val="22"/>
    </w:rPr>
  </w:style>
  <w:style w:type="character" w:customStyle="1" w:styleId="BodyText2Char">
    <w:name w:val="Body Text 2 Char"/>
    <w:basedOn w:val="DefaultParagraphFont"/>
    <w:link w:val="BodyText2"/>
    <w:rsid w:val="00634200"/>
    <w:rPr>
      <w:rFonts w:ascii="Trebuchet MS" w:eastAsia="Times New Roman" w:hAnsi="Trebuchet MS" w:cs="Times New Roman"/>
      <w:i/>
      <w:iCs/>
      <w:szCs w:val="24"/>
    </w:rPr>
  </w:style>
  <w:style w:type="paragraph" w:customStyle="1" w:styleId="xl25">
    <w:name w:val="xl25"/>
    <w:basedOn w:val="Normal"/>
    <w:rsid w:val="00634200"/>
    <w:pPr>
      <w:spacing w:before="100" w:beforeAutospacing="1" w:after="100" w:afterAutospacing="1"/>
    </w:pPr>
  </w:style>
  <w:style w:type="paragraph" w:customStyle="1" w:styleId="xl26">
    <w:name w:val="xl26"/>
    <w:basedOn w:val="Normal"/>
    <w:rsid w:val="00634200"/>
    <w:pPr>
      <w:spacing w:before="100" w:beforeAutospacing="1" w:after="100" w:afterAutospacing="1"/>
      <w:jc w:val="center"/>
    </w:pPr>
  </w:style>
  <w:style w:type="paragraph" w:customStyle="1" w:styleId="xl27">
    <w:name w:val="xl27"/>
    <w:basedOn w:val="Normal"/>
    <w:rsid w:val="00634200"/>
    <w:pPr>
      <w:spacing w:before="100" w:beforeAutospacing="1" w:after="100" w:afterAutospacing="1"/>
    </w:pPr>
    <w:rPr>
      <w:b/>
      <w:bCs/>
    </w:rPr>
  </w:style>
  <w:style w:type="paragraph" w:customStyle="1" w:styleId="xl28">
    <w:name w:val="xl28"/>
    <w:basedOn w:val="Normal"/>
    <w:rsid w:val="00634200"/>
    <w:pPr>
      <w:spacing w:before="100" w:beforeAutospacing="1" w:after="100" w:afterAutospacing="1"/>
      <w:jc w:val="center"/>
    </w:pPr>
    <w:rPr>
      <w:b/>
      <w:bCs/>
    </w:rPr>
  </w:style>
  <w:style w:type="paragraph" w:customStyle="1" w:styleId="xl29">
    <w:name w:val="xl29"/>
    <w:basedOn w:val="Normal"/>
    <w:rsid w:val="00634200"/>
    <w:pPr>
      <w:spacing w:before="100" w:beforeAutospacing="1" w:after="100" w:afterAutospacing="1"/>
    </w:pPr>
    <w:rPr>
      <w:b/>
      <w:bCs/>
    </w:rPr>
  </w:style>
  <w:style w:type="paragraph" w:customStyle="1" w:styleId="xl30">
    <w:name w:val="xl30"/>
    <w:basedOn w:val="Normal"/>
    <w:rsid w:val="00634200"/>
    <w:pPr>
      <w:spacing w:before="100" w:beforeAutospacing="1" w:after="100" w:afterAutospacing="1"/>
    </w:pPr>
    <w:rPr>
      <w:rFonts w:ascii="Arial" w:hAnsi="Arial" w:cs="Arial"/>
      <w:b/>
      <w:bCs/>
    </w:rPr>
  </w:style>
  <w:style w:type="paragraph" w:styleId="BodyText3">
    <w:name w:val="Body Text 3"/>
    <w:basedOn w:val="Normal"/>
    <w:link w:val="BodyText3Char"/>
    <w:rsid w:val="00634200"/>
    <w:rPr>
      <w:rFonts w:ascii="Trebuchet MS" w:hAnsi="Trebuchet MS"/>
      <w:sz w:val="22"/>
    </w:rPr>
  </w:style>
  <w:style w:type="character" w:customStyle="1" w:styleId="BodyText3Char">
    <w:name w:val="Body Text 3 Char"/>
    <w:basedOn w:val="DefaultParagraphFont"/>
    <w:link w:val="BodyText3"/>
    <w:rsid w:val="00634200"/>
    <w:rPr>
      <w:rFonts w:ascii="Trebuchet MS" w:eastAsia="Times New Roman" w:hAnsi="Trebuchet MS" w:cs="Times New Roman"/>
      <w:szCs w:val="24"/>
    </w:rPr>
  </w:style>
  <w:style w:type="table" w:styleId="TableGrid">
    <w:name w:val="Table Grid"/>
    <w:basedOn w:val="TableNormal"/>
    <w:uiPriority w:val="39"/>
    <w:rsid w:val="006342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34200"/>
    <w:rPr>
      <w:rFonts w:ascii="Tahoma" w:hAnsi="Tahoma" w:cs="Tahoma"/>
      <w:sz w:val="16"/>
      <w:szCs w:val="16"/>
    </w:rPr>
  </w:style>
  <w:style w:type="character" w:customStyle="1" w:styleId="BalloonTextChar">
    <w:name w:val="Balloon Text Char"/>
    <w:basedOn w:val="DefaultParagraphFont"/>
    <w:link w:val="BalloonText"/>
    <w:semiHidden/>
    <w:rsid w:val="00634200"/>
    <w:rPr>
      <w:rFonts w:ascii="Tahoma" w:eastAsia="Times New Roman" w:hAnsi="Tahoma" w:cs="Tahoma"/>
      <w:sz w:val="16"/>
      <w:szCs w:val="16"/>
    </w:rPr>
  </w:style>
  <w:style w:type="paragraph" w:customStyle="1" w:styleId="Default">
    <w:name w:val="Default"/>
    <w:rsid w:val="00634200"/>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ListParagraph">
    <w:name w:val="List Paragraph"/>
    <w:basedOn w:val="Normal"/>
    <w:uiPriority w:val="34"/>
    <w:qFormat/>
    <w:rsid w:val="00634200"/>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34200"/>
    <w:pPr>
      <w:tabs>
        <w:tab w:val="center" w:pos="4153"/>
        <w:tab w:val="right" w:pos="8306"/>
      </w:tabs>
    </w:pPr>
  </w:style>
  <w:style w:type="character" w:customStyle="1" w:styleId="FooterChar">
    <w:name w:val="Footer Char"/>
    <w:basedOn w:val="DefaultParagraphFont"/>
    <w:link w:val="Footer"/>
    <w:uiPriority w:val="99"/>
    <w:rsid w:val="00634200"/>
    <w:rPr>
      <w:rFonts w:ascii="Times New Roman" w:eastAsia="Times New Roman" w:hAnsi="Times New Roman" w:cs="Times New Roman"/>
      <w:sz w:val="24"/>
      <w:szCs w:val="24"/>
    </w:rPr>
  </w:style>
  <w:style w:type="character" w:styleId="PageNumber">
    <w:name w:val="page number"/>
    <w:basedOn w:val="DefaultParagraphFont"/>
    <w:rsid w:val="00634200"/>
  </w:style>
  <w:style w:type="paragraph" w:styleId="Header">
    <w:name w:val="header"/>
    <w:basedOn w:val="Normal"/>
    <w:link w:val="HeaderChar"/>
    <w:rsid w:val="00634200"/>
    <w:pPr>
      <w:tabs>
        <w:tab w:val="center" w:pos="4153"/>
        <w:tab w:val="right" w:pos="8306"/>
      </w:tabs>
    </w:pPr>
  </w:style>
  <w:style w:type="character" w:customStyle="1" w:styleId="HeaderChar">
    <w:name w:val="Header Char"/>
    <w:basedOn w:val="DefaultParagraphFont"/>
    <w:link w:val="Header"/>
    <w:rsid w:val="00634200"/>
    <w:rPr>
      <w:rFonts w:ascii="Times New Roman" w:eastAsia="Times New Roman" w:hAnsi="Times New Roman" w:cs="Times New Roman"/>
      <w:sz w:val="24"/>
      <w:szCs w:val="24"/>
    </w:rPr>
  </w:style>
  <w:style w:type="paragraph" w:customStyle="1" w:styleId="msolistparagraph0">
    <w:name w:val="msolistparagraph"/>
    <w:basedOn w:val="Normal"/>
    <w:rsid w:val="00634200"/>
    <w:pPr>
      <w:ind w:left="720"/>
    </w:pPr>
    <w:rPr>
      <w:rFonts w:ascii="Calibri" w:hAnsi="Calibri"/>
      <w:sz w:val="22"/>
      <w:szCs w:val="22"/>
      <w:lang w:eastAsia="en-GB"/>
    </w:rPr>
  </w:style>
  <w:style w:type="paragraph" w:styleId="PlainText">
    <w:name w:val="Plain Text"/>
    <w:basedOn w:val="Normal"/>
    <w:link w:val="PlainTextChar"/>
    <w:rsid w:val="00634200"/>
    <w:rPr>
      <w:rFonts w:ascii="Courier New" w:hAnsi="Courier New" w:cs="Courier New"/>
      <w:sz w:val="20"/>
      <w:szCs w:val="20"/>
    </w:rPr>
  </w:style>
  <w:style w:type="character" w:customStyle="1" w:styleId="PlainTextChar">
    <w:name w:val="Plain Text Char"/>
    <w:basedOn w:val="DefaultParagraphFont"/>
    <w:link w:val="PlainText"/>
    <w:rsid w:val="00634200"/>
    <w:rPr>
      <w:rFonts w:ascii="Courier New" w:eastAsia="Times New Roman" w:hAnsi="Courier New" w:cs="Courier New"/>
      <w:sz w:val="20"/>
      <w:szCs w:val="20"/>
    </w:rPr>
  </w:style>
  <w:style w:type="paragraph" w:customStyle="1" w:styleId="Body">
    <w:name w:val="Body"/>
    <w:autoRedefine/>
    <w:rsid w:val="00634200"/>
    <w:pPr>
      <w:spacing w:after="0" w:line="240" w:lineRule="auto"/>
    </w:pPr>
    <w:rPr>
      <w:rFonts w:ascii="Times New Roman" w:eastAsia="ヒラギノ角ゴ Pro W3" w:hAnsi="Times New Roman" w:cs="Times New Roman"/>
      <w:b/>
      <w:color w:val="000000"/>
      <w:sz w:val="24"/>
      <w:szCs w:val="24"/>
      <w:lang w:val="en-US" w:eastAsia="en-GB"/>
    </w:rPr>
  </w:style>
  <w:style w:type="numbering" w:customStyle="1" w:styleId="Dash">
    <w:name w:val="Dash"/>
    <w:rsid w:val="00634200"/>
    <w:pPr>
      <w:numPr>
        <w:numId w:val="1"/>
      </w:numPr>
    </w:pPr>
  </w:style>
  <w:style w:type="paragraph" w:styleId="NoSpacing">
    <w:name w:val="No Spacing"/>
    <w:qFormat/>
    <w:rsid w:val="00634200"/>
    <w:pPr>
      <w:spacing w:after="0" w:line="240" w:lineRule="auto"/>
    </w:pPr>
    <w:rPr>
      <w:rFonts w:ascii="Calibri" w:eastAsia="Times New Roman" w:hAnsi="Calibri" w:cs="Times New Roman"/>
    </w:rPr>
  </w:style>
  <w:style w:type="paragraph" w:styleId="HTMLPreformatted">
    <w:name w:val="HTML Preformatted"/>
    <w:basedOn w:val="Normal"/>
    <w:link w:val="HTMLPreformattedChar"/>
    <w:semiHidden/>
    <w:rsid w:val="0063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basedOn w:val="DefaultParagraphFont"/>
    <w:link w:val="HTMLPreformatted"/>
    <w:semiHidden/>
    <w:rsid w:val="00634200"/>
    <w:rPr>
      <w:rFonts w:ascii="Courier New" w:eastAsia="Calibri" w:hAnsi="Courier New" w:cs="Courier New"/>
      <w:sz w:val="20"/>
      <w:szCs w:val="20"/>
      <w:lang w:eastAsia="en-GB"/>
    </w:rPr>
  </w:style>
  <w:style w:type="character" w:styleId="FollowedHyperlink">
    <w:name w:val="FollowedHyperlink"/>
    <w:rsid w:val="00634200"/>
    <w:rPr>
      <w:color w:val="800080"/>
      <w:u w:val="single"/>
    </w:rPr>
  </w:style>
  <w:style w:type="character" w:customStyle="1" w:styleId="None">
    <w:name w:val="None"/>
    <w:rsid w:val="00634200"/>
  </w:style>
  <w:style w:type="character" w:customStyle="1" w:styleId="Hyperlink0">
    <w:name w:val="Hyperlink.0"/>
    <w:rsid w:val="00634200"/>
    <w:rPr>
      <w:rFonts w:cs="Times New Roman"/>
      <w:color w:val="449D44"/>
    </w:rPr>
  </w:style>
  <w:style w:type="character" w:styleId="Emphasis">
    <w:name w:val="Emphasis"/>
    <w:qFormat/>
    <w:rsid w:val="00634200"/>
    <w:rPr>
      <w:i/>
      <w:iCs/>
    </w:rPr>
  </w:style>
  <w:style w:type="character" w:styleId="Strong">
    <w:name w:val="Strong"/>
    <w:qFormat/>
    <w:rsid w:val="00634200"/>
    <w:rPr>
      <w:b/>
      <w:bCs/>
    </w:rPr>
  </w:style>
  <w:style w:type="numbering" w:customStyle="1" w:styleId="Bullet">
    <w:name w:val="Bullet"/>
    <w:rsid w:val="00634200"/>
    <w:pPr>
      <w:numPr>
        <w:numId w:val="2"/>
      </w:numPr>
    </w:pPr>
  </w:style>
  <w:style w:type="paragraph" w:styleId="NormalWeb">
    <w:name w:val="Normal (Web)"/>
    <w:basedOn w:val="Normal"/>
    <w:rsid w:val="00634200"/>
    <w:pPr>
      <w:spacing w:before="100" w:beforeAutospacing="1" w:after="100" w:afterAutospacing="1"/>
    </w:pPr>
    <w:rPr>
      <w:lang w:eastAsia="en-GB"/>
    </w:rPr>
  </w:style>
  <w:style w:type="paragraph" w:customStyle="1" w:styleId="TableStyle2">
    <w:name w:val="Table Style 2"/>
    <w:rsid w:val="0063420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Times New Roman" w:hAnsi="Helvetica Neue" w:cs="Helvetica Neue"/>
      <w:color w:val="000000"/>
      <w:sz w:val="20"/>
      <w:szCs w:val="20"/>
      <w:lang w:eastAsia="en-GB"/>
    </w:rPr>
  </w:style>
  <w:style w:type="numbering" w:customStyle="1" w:styleId="ImportedStyle1">
    <w:name w:val="Imported Style 1"/>
    <w:rsid w:val="00634200"/>
    <w:pPr>
      <w:numPr>
        <w:numId w:val="6"/>
      </w:numPr>
    </w:pPr>
  </w:style>
  <w:style w:type="paragraph" w:customStyle="1" w:styleId="BodyA">
    <w:name w:val="Body A"/>
    <w:rsid w:val="0063420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Arial Unicode MS"/>
      <w:color w:val="000000"/>
      <w:u w:color="000000"/>
      <w:lang w:val="en-US" w:eastAsia="en-GB"/>
    </w:rPr>
  </w:style>
  <w:style w:type="numbering" w:customStyle="1" w:styleId="ImportedStyle20">
    <w:name w:val="Imported Style 2.0"/>
    <w:rsid w:val="00634200"/>
    <w:pPr>
      <w:numPr>
        <w:numId w:val="10"/>
      </w:numPr>
    </w:pPr>
  </w:style>
  <w:style w:type="numbering" w:customStyle="1" w:styleId="ImportedStyle2">
    <w:name w:val="Imported Style 2"/>
    <w:rsid w:val="00634200"/>
    <w:pPr>
      <w:numPr>
        <w:numId w:val="7"/>
      </w:numPr>
    </w:pPr>
  </w:style>
  <w:style w:type="numbering" w:customStyle="1" w:styleId="ImportedStyle50">
    <w:name w:val="Imported Style 5.0"/>
    <w:rsid w:val="00634200"/>
    <w:pPr>
      <w:numPr>
        <w:numId w:val="12"/>
      </w:numPr>
    </w:pPr>
  </w:style>
  <w:style w:type="numbering" w:customStyle="1" w:styleId="ImportedStyle5">
    <w:name w:val="Imported Style 5"/>
    <w:rsid w:val="00634200"/>
    <w:pPr>
      <w:numPr>
        <w:numId w:val="11"/>
      </w:numPr>
    </w:pPr>
  </w:style>
  <w:style w:type="numbering" w:customStyle="1" w:styleId="ImportedStyle4">
    <w:name w:val="Imported Style 4"/>
    <w:rsid w:val="00634200"/>
    <w:pPr>
      <w:numPr>
        <w:numId w:val="9"/>
      </w:numPr>
    </w:pPr>
  </w:style>
  <w:style w:type="numbering" w:customStyle="1" w:styleId="ImportedStyle3">
    <w:name w:val="Imported Style 3"/>
    <w:rsid w:val="00634200"/>
    <w:pPr>
      <w:numPr>
        <w:numId w:val="8"/>
      </w:numPr>
    </w:pPr>
  </w:style>
  <w:style w:type="numbering" w:customStyle="1" w:styleId="Bullets">
    <w:name w:val="Bullets"/>
    <w:rsid w:val="00634200"/>
    <w:pPr>
      <w:numPr>
        <w:numId w:val="14"/>
      </w:numPr>
    </w:pPr>
  </w:style>
  <w:style w:type="character" w:styleId="UnresolvedMention">
    <w:name w:val="Unresolved Mention"/>
    <w:uiPriority w:val="99"/>
    <w:semiHidden/>
    <w:unhideWhenUsed/>
    <w:rsid w:val="00634200"/>
    <w:rPr>
      <w:color w:val="605E5C"/>
      <w:shd w:val="clear" w:color="auto" w:fill="E1DFDD"/>
    </w:rPr>
  </w:style>
  <w:style w:type="table" w:customStyle="1" w:styleId="TableGrid1">
    <w:name w:val="Table Grid1"/>
    <w:basedOn w:val="TableNormal"/>
    <w:next w:val="TableGrid"/>
    <w:uiPriority w:val="39"/>
    <w:rsid w:val="006342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oa.meetings@sej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oa.meetings@sej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52F0-23AE-4A04-8658-4B5F23AC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Marsden</dc:creator>
  <cp:keywords/>
  <dc:description/>
  <cp:lastModifiedBy>Keith Marsden</cp:lastModifiedBy>
  <cp:revision>7</cp:revision>
  <cp:lastPrinted>2021-03-15T21:16:00Z</cp:lastPrinted>
  <dcterms:created xsi:type="dcterms:W3CDTF">2021-03-15T14:58:00Z</dcterms:created>
  <dcterms:modified xsi:type="dcterms:W3CDTF">2021-03-16T19:48:00Z</dcterms:modified>
</cp:coreProperties>
</file>